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E9" w:rsidRPr="008F701E" w:rsidRDefault="00DD37E9" w:rsidP="00DD37E9">
      <w:pPr>
        <w:rPr>
          <w:rFonts w:cs="Simplified Arabic"/>
          <w:sz w:val="24"/>
          <w:szCs w:val="24"/>
        </w:rPr>
      </w:pPr>
    </w:p>
    <w:p w:rsidR="00DD37E9" w:rsidRPr="008334EC" w:rsidRDefault="00DD37E9" w:rsidP="00DD37E9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8334EC">
        <w:rPr>
          <w:rFonts w:hint="cs"/>
          <w:b/>
          <w:bCs/>
          <w:sz w:val="44"/>
          <w:szCs w:val="44"/>
          <w:rtl/>
          <w:lang w:bidi="ar-JO"/>
        </w:rPr>
        <w:t>السيرة الذاتية</w:t>
      </w:r>
    </w:p>
    <w:p w:rsidR="00DD37E9" w:rsidRPr="008334EC" w:rsidRDefault="00DD37E9" w:rsidP="00DD37E9">
      <w:pPr>
        <w:bidi/>
        <w:jc w:val="center"/>
        <w:rPr>
          <w:b/>
          <w:bCs/>
          <w:sz w:val="44"/>
          <w:szCs w:val="44"/>
          <w:rtl/>
          <w:lang w:bidi="ar-JO"/>
        </w:rPr>
      </w:pPr>
      <w:r w:rsidRPr="008334EC">
        <w:rPr>
          <w:rFonts w:hint="cs"/>
          <w:b/>
          <w:bCs/>
          <w:sz w:val="44"/>
          <w:szCs w:val="44"/>
          <w:rtl/>
          <w:lang w:bidi="ar-JO"/>
        </w:rPr>
        <w:t>لعضو هيئة التدريس</w:t>
      </w:r>
    </w:p>
    <w:p w:rsidR="00DD37E9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البيانات الشخصية: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9"/>
        <w:gridCol w:w="1325"/>
        <w:gridCol w:w="4294"/>
        <w:gridCol w:w="1548"/>
      </w:tblGrid>
      <w:tr w:rsidR="00DD37E9" w:rsidTr="00A83344"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الرقم الوظيفي</w:t>
            </w:r>
          </w:p>
        </w:tc>
        <w:tc>
          <w:tcPr>
            <w:tcW w:w="429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cs="Mudir MT" w:hint="cs"/>
                <w:b/>
                <w:bCs/>
                <w:sz w:val="28"/>
                <w:szCs w:val="28"/>
                <w:rtl/>
                <w:lang w:bidi="ar-JO"/>
              </w:rPr>
              <w:t xml:space="preserve">د . يوسف محمد احمد الشرمان  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الاسم</w:t>
            </w:r>
          </w:p>
        </w:tc>
      </w:tr>
      <w:tr w:rsidR="00DD37E9" w:rsidTr="00A83344"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91844</w:t>
            </w:r>
          </w:p>
        </w:tc>
        <w:tc>
          <w:tcPr>
            <w:tcW w:w="4294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أستاذ م</w:t>
            </w:r>
            <w:r w:rsidR="00377F2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شارك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الرتبة العلمية الحالية</w:t>
            </w:r>
          </w:p>
        </w:tc>
      </w:tr>
      <w:tr w:rsidR="00DD37E9" w:rsidTr="00A83344"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429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جامعة البلقاء التطبيقية / كلية عجلون الجامعية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العمل</w:t>
            </w:r>
          </w:p>
        </w:tc>
      </w:tr>
      <w:tr w:rsidR="00DD37E9" w:rsidTr="00A83344"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429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علم الاجتماع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DD37E9" w:rsidTr="00A83344"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0775652253</w:t>
            </w: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الجوال</w:t>
            </w:r>
          </w:p>
        </w:tc>
        <w:tc>
          <w:tcPr>
            <w:tcW w:w="429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تلفون الكلية 026421901/026422012 / فرعي القسم 186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هاتف العمل</w:t>
            </w:r>
          </w:p>
        </w:tc>
      </w:tr>
      <w:tr w:rsidR="00DD37E9" w:rsidTr="00A83344">
        <w:trPr>
          <w:trHeight w:val="464"/>
        </w:trPr>
        <w:tc>
          <w:tcPr>
            <w:tcW w:w="1689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325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4294" w:type="dxa"/>
            <w:vAlign w:val="center"/>
          </w:tcPr>
          <w:p w:rsidR="00DD37E9" w:rsidRPr="003E39DD" w:rsidRDefault="002F631A" w:rsidP="00A83344">
            <w:pPr>
              <w:bidi/>
              <w:jc w:val="center"/>
              <w:rPr>
                <w:rFonts w:cs="Mudir MT"/>
                <w:sz w:val="32"/>
                <w:szCs w:val="32"/>
                <w:lang w:bidi="ar-JO"/>
              </w:rPr>
            </w:pPr>
            <w:hyperlink r:id="rId6" w:history="1">
              <w:r w:rsidR="00DD37E9" w:rsidRPr="003E39DD">
                <w:rPr>
                  <w:rStyle w:val="Hyperlink"/>
                  <w:rFonts w:cs="Mudir MT"/>
                  <w:sz w:val="32"/>
                  <w:szCs w:val="32"/>
                  <w:lang w:bidi="ar-JO"/>
                </w:rPr>
                <w:t>dr_y_al_shurman@yahoo.com</w:t>
              </w:r>
            </w:hyperlink>
          </w:p>
          <w:p w:rsidR="00DD37E9" w:rsidRPr="003E39DD" w:rsidRDefault="00DD37E9" w:rsidP="00A83344">
            <w:pPr>
              <w:tabs>
                <w:tab w:val="num" w:pos="1718"/>
              </w:tabs>
              <w:ind w:right="-902"/>
              <w:rPr>
                <w:rFonts w:cs="Simplified Arabic"/>
                <w:sz w:val="30"/>
                <w:szCs w:val="30"/>
                <w:lang w:bidi="ar-JO"/>
              </w:rPr>
            </w:pPr>
            <w:r w:rsidRPr="003E39DD">
              <w:rPr>
                <w:rFonts w:cs="Mudir MT"/>
                <w:sz w:val="32"/>
                <w:szCs w:val="32"/>
                <w:lang w:bidi="ar-JO"/>
              </w:rPr>
              <w:t xml:space="preserve"> </w:t>
            </w:r>
            <w:hyperlink r:id="rId7" w:history="1">
              <w:r w:rsidRPr="003E39DD">
                <w:rPr>
                  <w:rStyle w:val="Hyperlink"/>
                  <w:color w:val="000000"/>
                  <w:sz w:val="32"/>
                  <w:szCs w:val="32"/>
                  <w:lang w:bidi="ar-JO"/>
                </w:rPr>
                <w:t>dr_y_al_shurman@bau.edu.jo</w:t>
              </w:r>
            </w:hyperlink>
            <w:r w:rsidRPr="003E39DD">
              <w:rPr>
                <w:rFonts w:cs="Simplified Arabic" w:hint="cs"/>
                <w:sz w:val="30"/>
                <w:szCs w:val="30"/>
                <w:rtl/>
                <w:lang w:bidi="ar-JO"/>
              </w:rPr>
              <w:t xml:space="preserve"> </w:t>
            </w:r>
          </w:p>
        </w:tc>
        <w:tc>
          <w:tcPr>
            <w:tcW w:w="15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البريد الإلكتروني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المؤهلات العلمية: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DD37E9" w:rsidTr="00A83344">
        <w:tc>
          <w:tcPr>
            <w:tcW w:w="177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تاريخ التخرج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التخصص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بلد التخرج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الجامعة</w:t>
            </w:r>
          </w:p>
        </w:tc>
        <w:tc>
          <w:tcPr>
            <w:tcW w:w="177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الدرجة</w:t>
            </w:r>
          </w:p>
        </w:tc>
      </w:tr>
      <w:tr w:rsidR="00DD37E9" w:rsidTr="00A83344"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2000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ادارة عامة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مصر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معهد البحوث والدراسات العربية</w:t>
            </w:r>
          </w:p>
        </w:tc>
        <w:tc>
          <w:tcPr>
            <w:tcW w:w="1772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دكتوراه</w:t>
            </w:r>
          </w:p>
        </w:tc>
      </w:tr>
      <w:tr w:rsidR="00DD37E9" w:rsidTr="00A83344"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1995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انثروبولوجيا اجتماعية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اليرموك</w:t>
            </w:r>
          </w:p>
        </w:tc>
        <w:tc>
          <w:tcPr>
            <w:tcW w:w="1772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</w:tr>
      <w:tr w:rsidR="00DD37E9" w:rsidTr="00A83344"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1987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علم اجتماع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الأردن</w:t>
            </w:r>
          </w:p>
        </w:tc>
        <w:tc>
          <w:tcPr>
            <w:tcW w:w="1771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اليرموك</w:t>
            </w:r>
          </w:p>
        </w:tc>
        <w:tc>
          <w:tcPr>
            <w:tcW w:w="1772" w:type="dxa"/>
            <w:vAlign w:val="center"/>
          </w:tcPr>
          <w:p w:rsidR="00DD37E9" w:rsidRPr="003E39DD" w:rsidRDefault="00DD37E9" w:rsidP="00A83344">
            <w:pPr>
              <w:spacing w:line="216" w:lineRule="auto"/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بكالوريوس</w:t>
            </w:r>
          </w:p>
        </w:tc>
      </w:tr>
    </w:tbl>
    <w:p w:rsidR="00DD37E9" w:rsidRPr="006466C8" w:rsidRDefault="00DD37E9" w:rsidP="00DD37E9">
      <w:pPr>
        <w:rPr>
          <w:rtl/>
          <w:lang w:bidi="ar-JO"/>
        </w:rPr>
      </w:pPr>
    </w:p>
    <w:p w:rsidR="00DD37E9" w:rsidRPr="008334EC" w:rsidRDefault="00DD37E9" w:rsidP="00DD37E9">
      <w:pPr>
        <w:jc w:val="right"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الرتبة الأكاديمية: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الجهة المانحة للرتبة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تاريخ الحصول على الرتبة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الدرجة العلمية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27/9/2009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محاضر متفرغ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مدرس مساعد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مدرس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22/2/20</w:t>
            </w: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1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0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أستاذ مساعد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377F2E" w:rsidP="00A83344">
            <w:pPr>
              <w:jc w:val="center"/>
              <w:rPr>
                <w:sz w:val="28"/>
                <w:szCs w:val="28"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27 /9 / 2014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الخبرات العملية: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1620"/>
        <w:gridCol w:w="2808"/>
      </w:tblGrid>
      <w:tr w:rsidR="00DD37E9" w:rsidTr="00A83344">
        <w:tc>
          <w:tcPr>
            <w:tcW w:w="4428" w:type="dxa"/>
            <w:gridSpan w:val="2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الفترة الزمنية</w:t>
            </w: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جهة العمل</w:t>
            </w: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الوظيفة</w:t>
            </w:r>
          </w:p>
        </w:tc>
      </w:tr>
      <w:tr w:rsidR="00DD37E9" w:rsidTr="00A83344"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إلى</w:t>
            </w:r>
          </w:p>
        </w:tc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من</w:t>
            </w: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DD37E9" w:rsidTr="00A83344"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2002</w:t>
            </w:r>
          </w:p>
        </w:tc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1984</w:t>
            </w: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sz w:val="32"/>
                <w:szCs w:val="32"/>
                <w:rtl/>
                <w:lang w:bidi="ar-JO"/>
              </w:rPr>
              <w:t>بلدية المزار الجديدة</w:t>
            </w: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sz w:val="32"/>
                <w:szCs w:val="32"/>
                <w:rtl/>
                <w:lang w:bidi="ar-JO"/>
              </w:rPr>
              <w:t xml:space="preserve">مساعد لرئيس بلدية المزار الجديدة للشؤون المالية و </w:t>
            </w:r>
            <w:r w:rsidRPr="003E39DD">
              <w:rPr>
                <w:rFonts w:hint="cs"/>
                <w:sz w:val="32"/>
                <w:szCs w:val="32"/>
                <w:rtl/>
                <w:lang w:bidi="ar-JO"/>
              </w:rPr>
              <w:t>الإدارية</w:t>
            </w:r>
          </w:p>
        </w:tc>
      </w:tr>
      <w:tr w:rsidR="00DD37E9" w:rsidTr="00A83344"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DD37E9" w:rsidTr="00A83344"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  <w:tr w:rsidR="00DD37E9" w:rsidTr="00A83344"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214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  <w:tc>
          <w:tcPr>
            <w:tcW w:w="28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عضوية اللجان التي شاركت بها: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96"/>
        <w:gridCol w:w="2952"/>
      </w:tblGrid>
      <w:tr w:rsidR="00DD37E9" w:rsidTr="00A83344">
        <w:tc>
          <w:tcPr>
            <w:tcW w:w="370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اللجنة</w:t>
            </w:r>
          </w:p>
        </w:tc>
        <w:tc>
          <w:tcPr>
            <w:tcW w:w="2196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مهمة اللجنة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bidi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</w:rPr>
              <w:t>1</w:t>
            </w:r>
            <w:r w:rsidRPr="003E39DD">
              <w:rPr>
                <w:color w:val="000000"/>
                <w:sz w:val="32"/>
                <w:szCs w:val="32"/>
                <w:rtl/>
              </w:rPr>
              <w:t xml:space="preserve"> .  عضو اللجنة التخصصية لتطوير و تحديث الخطط الدراسية على مستوى الشهادة الجامعي</w:t>
            </w:r>
            <w:r w:rsidRPr="003E39DD">
              <w:rPr>
                <w:color w:val="000000"/>
                <w:sz w:val="32"/>
                <w:szCs w:val="32"/>
              </w:rPr>
              <w:t xml:space="preserve"> </w:t>
            </w:r>
            <w:r w:rsidRPr="003E39DD">
              <w:rPr>
                <w:color w:val="000000"/>
                <w:sz w:val="32"/>
                <w:szCs w:val="32"/>
                <w:rtl/>
              </w:rPr>
              <w:t>البكالوريوس لتخصص الخدمة الاجتماعية.</w:t>
            </w:r>
          </w:p>
        </w:tc>
        <w:tc>
          <w:tcPr>
            <w:tcW w:w="2196" w:type="dxa"/>
          </w:tcPr>
          <w:p w:rsidR="00DD37E9" w:rsidRDefault="00DD37E9" w:rsidP="00A83344">
            <w:pPr>
              <w:jc w:val="right"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إعادة النظر بالخطط الدراسية وتقديم التوصيات اللازمة بشأن التعديلات الضرورية على الخطط.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2 .  عضو لجنة معادلة المواد لتخصص الخدمة الاجتماعية .</w:t>
            </w:r>
          </w:p>
        </w:tc>
        <w:tc>
          <w:tcPr>
            <w:tcW w:w="2196" w:type="dxa"/>
          </w:tcPr>
          <w:p w:rsidR="00DD37E9" w:rsidRDefault="00DD37E9" w:rsidP="00A83344">
            <w:pPr>
              <w:jc w:val="right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معادلة المواد للطلبة المنقولين إلى القسم من داخل الكلية وخارجها.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3 .  عضو لجنة الجودة وتطوير الخطط الدراسية .</w:t>
            </w:r>
          </w:p>
        </w:tc>
        <w:tc>
          <w:tcPr>
            <w:tcW w:w="2196" w:type="dxa"/>
          </w:tcPr>
          <w:p w:rsidR="00DD37E9" w:rsidRDefault="00DD37E9" w:rsidP="00A83344">
            <w:pPr>
              <w:jc w:val="right"/>
              <w:rPr>
                <w:rtl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متابعة تنفيذ الخطط ومتابعة مواءمة المواد التدريسية مع الخطط.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4 . عضو لجنة شؤون الطلبة لعدة سنوات .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تقديم النصح والإرشاد والتوجيه للطلبة. 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5 . عضو في لجنة الامتحان العملي للامتحان الشامل لطلبة الدبلوم المتوسط لعدة دورات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الإشراف والمراقبة على الطلبة في الامتحان الشامل.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6 . عضو و منسق لجنة التدريب الميداني لطلبة الخدمة الاجتماعية .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التنسيق والمتابعة مع الزملاء المشرفين على التدريب لتطويره وضبطه.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7 . عضو في لجان المؤتمرات و الايام العلمية للقسم و الكلية .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اتخاذ الإجراءات الكفيلة بإنجاح المؤتمرات </w:t>
            </w:r>
            <w:r>
              <w:rPr>
                <w:rFonts w:hint="cs"/>
                <w:rtl/>
              </w:rPr>
              <w:t>والأيام العلمية.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8 . </w:t>
            </w: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 xml:space="preserve">عضو لجة الكلية في التحقيق مع الطلبة 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t>التحقيق في الأسباب التي أدت إلى ارتكاب الموظفين للمخالفات.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bidi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>9. عضو لجة الكلية في الاحتفالات 2013/2014، 2014/2015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t>الترتيب لإنجاح الاحتفالات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  <w:lang w:bidi="ar-JO"/>
              </w:rPr>
            </w:pPr>
            <w:r w:rsidRPr="003E39DD">
              <w:rPr>
                <w:rFonts w:hint="cs"/>
                <w:color w:val="000000"/>
                <w:sz w:val="32"/>
                <w:szCs w:val="32"/>
                <w:rtl/>
                <w:lang w:bidi="ar-JO"/>
              </w:rPr>
              <w:t>10.</w:t>
            </w: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 xml:space="preserve"> عضو لجة الكلية في التخريج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t xml:space="preserve">الترتيب لإنجاح حفل التخرج </w:t>
            </w:r>
            <w:r>
              <w:rPr>
                <w:rFonts w:hint="cs"/>
                <w:rtl/>
              </w:rPr>
              <w:lastRenderedPageBreak/>
              <w:t>السنوي.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lastRenderedPageBreak/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lastRenderedPageBreak/>
              <w:t>11.</w:t>
            </w: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 xml:space="preserve"> عضو اللجنة الاجتماعية في الكلية 2013/2014، 2014/2015.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t>الترتيب للمشاركة في المناسبات.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bidi/>
              <w:rPr>
                <w:color w:val="000000"/>
                <w:sz w:val="32"/>
                <w:szCs w:val="32"/>
                <w:rtl/>
                <w:lang w:bidi="ar-JO"/>
              </w:rPr>
            </w:pPr>
            <w:r w:rsidRPr="003E39DD">
              <w:rPr>
                <w:rFonts w:hint="cs"/>
                <w:color w:val="000000"/>
                <w:sz w:val="32"/>
                <w:szCs w:val="32"/>
                <w:rtl/>
                <w:lang w:bidi="ar-JO"/>
              </w:rPr>
              <w:t>12.عضو اللجنة العلمية في الكلية 2013/2014، 2014/2015.</w:t>
            </w:r>
          </w:p>
        </w:tc>
        <w:tc>
          <w:tcPr>
            <w:tcW w:w="2196" w:type="dxa"/>
          </w:tcPr>
          <w:p w:rsidR="00DD37E9" w:rsidRPr="003E39DD" w:rsidRDefault="00DD37E9" w:rsidP="00A83344">
            <w:pPr>
              <w:bidi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اتخاذ الإجراءات للأقسام لتنفيذ الأيام العلمية.</w:t>
            </w:r>
          </w:p>
        </w:tc>
        <w:tc>
          <w:tcPr>
            <w:tcW w:w="2952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bidi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>13</w:t>
            </w:r>
            <w:r w:rsidRPr="003E39DD">
              <w:rPr>
                <w:color w:val="000000"/>
                <w:sz w:val="32"/>
                <w:szCs w:val="32"/>
              </w:rPr>
              <w:t xml:space="preserve"> </w:t>
            </w:r>
            <w:r w:rsidRPr="003E39DD">
              <w:rPr>
                <w:color w:val="000000"/>
                <w:sz w:val="32"/>
                <w:szCs w:val="32"/>
                <w:rtl/>
              </w:rPr>
              <w:t>.</w:t>
            </w:r>
            <w:r w:rsidRPr="003E39DD">
              <w:rPr>
                <w:color w:val="000000"/>
                <w:sz w:val="32"/>
                <w:szCs w:val="32"/>
              </w:rPr>
              <w:t xml:space="preserve"> </w:t>
            </w:r>
            <w:r w:rsidRPr="003E39DD">
              <w:rPr>
                <w:color w:val="000000"/>
                <w:sz w:val="32"/>
                <w:szCs w:val="32"/>
                <w:rtl/>
              </w:rPr>
              <w:t>مقرر قسم العلوم الاجتماعية لعدة سنوات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>
              <w:rPr>
                <w:rFonts w:hint="cs"/>
                <w:rtl/>
              </w:rPr>
              <w:t>تدوين ومتابعة قرارات القسم ورفعها للعمادة لاستكمال الإجراءات.</w:t>
            </w:r>
          </w:p>
        </w:tc>
        <w:tc>
          <w:tcPr>
            <w:tcW w:w="2952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DD37E9" w:rsidTr="00A83344">
        <w:tc>
          <w:tcPr>
            <w:tcW w:w="3708" w:type="dxa"/>
          </w:tcPr>
          <w:p w:rsidR="00DD37E9" w:rsidRPr="003E39DD" w:rsidRDefault="00DD37E9" w:rsidP="00A83344">
            <w:pPr>
              <w:jc w:val="right"/>
              <w:textAlignment w:val="baseline"/>
              <w:rPr>
                <w:color w:val="000000"/>
                <w:sz w:val="32"/>
                <w:szCs w:val="32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1</w:t>
            </w: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>4</w:t>
            </w:r>
            <w:r w:rsidRPr="003E39DD">
              <w:rPr>
                <w:color w:val="000000"/>
                <w:sz w:val="32"/>
                <w:szCs w:val="32"/>
                <w:rtl/>
              </w:rPr>
              <w:t>. ممثل قسم العلوم الاجتماعية في مجلس الكلية للعام الدراسي 2013 / 2014 .</w:t>
            </w: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عضو في مجلس الكلية للمشاركة في اتخاذ القرارات التي تهم الكلية والقسم.</w:t>
            </w:r>
          </w:p>
        </w:tc>
        <w:tc>
          <w:tcPr>
            <w:tcW w:w="2952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DD37E9" w:rsidTr="00A83344">
        <w:tc>
          <w:tcPr>
            <w:tcW w:w="3708" w:type="dxa"/>
          </w:tcPr>
          <w:p w:rsidR="00DD37E9" w:rsidRDefault="00DD37E9" w:rsidP="00A83344">
            <w:pPr>
              <w:bidi/>
              <w:rPr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1</w:t>
            </w:r>
            <w:r w:rsidRPr="003E39DD">
              <w:rPr>
                <w:rFonts w:hint="cs"/>
                <w:color w:val="000000"/>
                <w:sz w:val="32"/>
                <w:szCs w:val="32"/>
                <w:rtl/>
              </w:rPr>
              <w:t>5</w:t>
            </w:r>
            <w:r w:rsidRPr="003E39DD">
              <w:rPr>
                <w:color w:val="000000"/>
                <w:sz w:val="32"/>
                <w:szCs w:val="32"/>
                <w:rtl/>
              </w:rPr>
              <w:t>. عضو</w:t>
            </w:r>
            <w:r w:rsidRPr="003E39DD">
              <w:rPr>
                <w:color w:val="000000"/>
                <w:sz w:val="32"/>
                <w:szCs w:val="32"/>
              </w:rPr>
              <w:t xml:space="preserve"> </w:t>
            </w:r>
            <w:r w:rsidRPr="003E39DD">
              <w:rPr>
                <w:color w:val="000000"/>
                <w:sz w:val="32"/>
                <w:szCs w:val="32"/>
                <w:rtl/>
              </w:rPr>
              <w:t>لجنة الإعداد لدراسة العنف الجامعي الأسباب والحلول/ جامعة البلقاء التطبيقية2011.</w:t>
            </w:r>
          </w:p>
          <w:p w:rsidR="00DD37E9" w:rsidRDefault="00DD37E9" w:rsidP="00A83344">
            <w:pPr>
              <w:bidi/>
              <w:rPr>
                <w:rtl/>
              </w:rPr>
            </w:pPr>
          </w:p>
          <w:p w:rsidR="00DD37E9" w:rsidRDefault="00DD37E9" w:rsidP="00A83344">
            <w:pPr>
              <w:bidi/>
            </w:pPr>
          </w:p>
        </w:tc>
        <w:tc>
          <w:tcPr>
            <w:tcW w:w="2196" w:type="dxa"/>
          </w:tcPr>
          <w:p w:rsidR="00DD37E9" w:rsidRDefault="00DD37E9" w:rsidP="00A83344">
            <w:pPr>
              <w:bidi/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اتخاذ الإجراءات الكفيلة بإنجاح هذا العمل لتقديم التوصيات اللازمة للحدّ من هذه الظاهرة. </w:t>
            </w:r>
          </w:p>
        </w:tc>
        <w:tc>
          <w:tcPr>
            <w:tcW w:w="2952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</w:p>
        </w:tc>
      </w:tr>
      <w:tr w:rsidR="00DD37E9" w:rsidRPr="003E39DD" w:rsidTr="00A83344">
        <w:tblPrEx>
          <w:tblLook w:val="04A0"/>
        </w:tblPrEx>
        <w:trPr>
          <w:trHeight w:val="472"/>
        </w:trPr>
        <w:tc>
          <w:tcPr>
            <w:tcW w:w="8856" w:type="dxa"/>
            <w:gridSpan w:val="3"/>
          </w:tcPr>
          <w:p w:rsidR="00DD37E9" w:rsidRPr="003E39DD" w:rsidRDefault="00DD37E9" w:rsidP="00A83344">
            <w:pPr>
              <w:bidi/>
              <w:rPr>
                <w:sz w:val="32"/>
                <w:szCs w:val="32"/>
                <w:rtl/>
                <w:lang w:bidi="ar-JO"/>
              </w:rPr>
            </w:pPr>
            <w:r w:rsidRPr="003E39DD">
              <w:rPr>
                <w:rFonts w:hint="cs"/>
                <w:sz w:val="32"/>
                <w:szCs w:val="32"/>
                <w:rtl/>
                <w:lang w:bidi="ar-JO"/>
              </w:rPr>
              <w:t>16 . رئيس قسم العلوم الاجتماعية / كلية عجلون الجامعية من 14 /9 / 2014</w:t>
            </w:r>
            <w:r w:rsidR="00377F2E">
              <w:rPr>
                <w:rFonts w:hint="cs"/>
                <w:sz w:val="32"/>
                <w:szCs w:val="32"/>
                <w:rtl/>
                <w:lang w:bidi="ar-JO"/>
              </w:rPr>
              <w:t xml:space="preserve"> و حتى 15 / 10</w:t>
            </w:r>
            <w:r w:rsidR="006A4757">
              <w:rPr>
                <w:sz w:val="32"/>
                <w:szCs w:val="32"/>
                <w:lang w:bidi="ar-JO"/>
              </w:rPr>
              <w:t>/</w:t>
            </w:r>
            <w:r w:rsidR="00377F2E">
              <w:rPr>
                <w:rFonts w:hint="cs"/>
                <w:sz w:val="32"/>
                <w:szCs w:val="32"/>
                <w:rtl/>
                <w:lang w:bidi="ar-JO"/>
              </w:rPr>
              <w:t xml:space="preserve"> 2016</w:t>
            </w:r>
          </w:p>
        </w:tc>
      </w:tr>
    </w:tbl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الخبرات في مجال خدمة المجتمع المحلي: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المشاركة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نوع المشاركة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DD37E9" w:rsidTr="00A83344"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  <w:tr w:rsidR="00DD37E9" w:rsidTr="00A83344"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  <w:tc>
          <w:tcPr>
            <w:tcW w:w="2952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ـــ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الإنتاج العلمي (المنشور/المقبول للنشر):</w:t>
      </w:r>
    </w:p>
    <w:tbl>
      <w:tblPr>
        <w:bidiVisual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2172"/>
        <w:gridCol w:w="1528"/>
        <w:gridCol w:w="1394"/>
        <w:gridCol w:w="1254"/>
      </w:tblGrid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عنوان البحث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النشر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بلد النشر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العدد/المجلد</w:t>
            </w:r>
          </w:p>
        </w:tc>
        <w:tc>
          <w:tcPr>
            <w:tcW w:w="126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تاريخ النشر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ماهيّة الاغتراب و مدى شيوع الظاهرة عند طلبة جامعة اليرموك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مجلة العلوم الاجتماعية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الكويت/ جامعة الكويت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1" w:type="dxa"/>
          </w:tcPr>
          <w:p w:rsidR="00DD37E9" w:rsidRDefault="00DD37E9" w:rsidP="00A83344">
            <w:pPr>
              <w:rPr>
                <w:rtl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قبول نشر 2013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انحراف الأحداث : أسبابه و عوامله من وجهة نظر الأحداث :( دراسة حالة على الأحداث في مركز تربية و تأهيل أحداث اربد )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مجلة جامعة النجاح للأبحاث ( العلوم الإنسانية )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فلسطين /نابلس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العدد6</w:t>
            </w:r>
          </w:p>
        </w:tc>
        <w:tc>
          <w:tcPr>
            <w:tcW w:w="1261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مجلد 28 لسنة 2014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sz w:val="28"/>
                <w:szCs w:val="28"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ماهيّة العنف الاسري الموجه للاطفال و مدى انتشاره في محافظة عجلون / الاردن ( دراسة من وجهة نظر الاطفال )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مجلة كلية الآداب / الإنسانيات و العلوم الاجتماعية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جمهورية مصر العربية/جامعة القاهرة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العدد2 ملحق 2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1" w:type="dxa"/>
          </w:tcPr>
          <w:p w:rsidR="00DD37E9" w:rsidRDefault="00DD37E9" w:rsidP="00A83344"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مجلد 73 لسنة 2013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lastRenderedPageBreak/>
              <w:t>التلفاز و التنشئة الاجتماعية في المجتمع الاردني ( دراسة سوسيوانثروبولوجية )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مجلة كلية الاداب / الانسانيات و العلوم الاجتماعية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جمهورية مصر العربية/جامعة القاهرة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العدد 2 ملحق1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1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مجلد 74</w:t>
            </w:r>
          </w:p>
          <w:p w:rsidR="00DD37E9" w:rsidRDefault="00DD37E9" w:rsidP="00A83344">
            <w:r>
              <w:rPr>
                <w:rFonts w:hint="cs"/>
                <w:rtl/>
              </w:rPr>
              <w:t>لسنة 2014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فاعلية التشريعات الاجتماعية الناظمة لتشغيل الاشخاص ذوي الاعاقات و مشغّليهم 2011 - 2013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مجلة التربية للبحوث التربوية والنفسية و الاجتماعية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جمهورية مصر العربية/جامعة الأزهر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 xml:space="preserve">العدد </w:t>
            </w:r>
            <w:r w:rsidRPr="003E39DD">
              <w:rPr>
                <w:rFonts w:cs="Simplified Arabic"/>
                <w:sz w:val="28"/>
                <w:szCs w:val="28"/>
              </w:rPr>
              <w:t>155</w:t>
            </w:r>
            <w:r w:rsidRPr="003E39DD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</w:rPr>
              <w:t>ج 1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</w:rPr>
            </w:pPr>
          </w:p>
        </w:tc>
        <w:tc>
          <w:tcPr>
            <w:tcW w:w="1261" w:type="dxa"/>
          </w:tcPr>
          <w:p w:rsidR="00DD37E9" w:rsidRDefault="00DD37E9" w:rsidP="00A83344">
            <w:r w:rsidRPr="003E39DD">
              <w:rPr>
                <w:sz w:val="28"/>
                <w:szCs w:val="28"/>
                <w:lang w:bidi="ar-JO"/>
              </w:rPr>
              <w:t>2013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  <w:i/>
                <w:iCs/>
                <w:sz w:val="28"/>
                <w:szCs w:val="28"/>
                <w:rtl/>
              </w:rPr>
            </w:pPr>
            <w:r w:rsidRPr="003E39DD">
              <w:rPr>
                <w:rFonts w:cs="Simplified Arabic" w:hint="cs"/>
                <w:i/>
                <w:iCs/>
                <w:sz w:val="28"/>
                <w:szCs w:val="28"/>
                <w:rtl/>
              </w:rPr>
              <w:t>الصعوبات التي تواجه الاسرة الاردنية في رعاية المسنين : دراسة ميدانية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i/>
                <w:iCs/>
                <w:sz w:val="28"/>
                <w:szCs w:val="28"/>
              </w:rPr>
            </w:pPr>
            <w:r w:rsidRPr="003E39DD">
              <w:rPr>
                <w:rFonts w:cs="Simplified Arabic" w:hint="cs"/>
                <w:i/>
                <w:iCs/>
                <w:sz w:val="28"/>
                <w:szCs w:val="28"/>
                <w:rtl/>
              </w:rPr>
              <w:t>مجلة التربية للبحوث التربوية والنفسية والاجتماعية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جمهورية مصر العربية/جامعة الأزهر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rtl/>
              </w:rPr>
            </w:pPr>
            <w:r w:rsidRPr="003E39DD">
              <w:rPr>
                <w:rFonts w:cs="Simplified Arabic" w:hint="cs"/>
                <w:rtl/>
              </w:rPr>
              <w:t>العدد 157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rtl/>
              </w:rPr>
            </w:pPr>
            <w:r w:rsidRPr="003E39DD">
              <w:rPr>
                <w:rFonts w:cs="Simplified Arabic" w:hint="cs"/>
                <w:rtl/>
              </w:rPr>
              <w:t>ج1</w:t>
            </w:r>
          </w:p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rtl/>
              </w:rPr>
            </w:pPr>
          </w:p>
        </w:tc>
        <w:tc>
          <w:tcPr>
            <w:tcW w:w="1261" w:type="dxa"/>
          </w:tcPr>
          <w:p w:rsidR="00DD37E9" w:rsidRDefault="00DD37E9" w:rsidP="00A83344">
            <w:r w:rsidRPr="003E39DD">
              <w:rPr>
                <w:sz w:val="28"/>
                <w:szCs w:val="28"/>
                <w:lang w:bidi="ar-JO"/>
              </w:rPr>
              <w:t>2014</w:t>
            </w:r>
          </w:p>
        </w:tc>
      </w:tr>
      <w:tr w:rsidR="00DD37E9" w:rsidTr="00A83344">
        <w:tc>
          <w:tcPr>
            <w:tcW w:w="3143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rPr>
                <w:rFonts w:cs="Simplified Arabic"/>
              </w:rPr>
            </w:pPr>
            <w:r w:rsidRPr="003E39DD">
              <w:rPr>
                <w:rFonts w:cs="Simplified Arabic" w:hint="cs"/>
                <w:rtl/>
              </w:rPr>
              <w:t>تبدّل اتجاهات الاردنيين لمكانة المرأة في سوق العمل : دراسة ميدانية على عينة من العاملين في مدينة اربد في ضوء عدد من المتغيرات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</w:rPr>
            </w:pPr>
            <w:r w:rsidRPr="003E39DD">
              <w:rPr>
                <w:rFonts w:cs="Simplified Arabic" w:hint="cs"/>
                <w:rtl/>
              </w:rPr>
              <w:t xml:space="preserve">مجلة اتحاد الجامعات العربية للآداب 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المملكة الأردنية الهاشمية/ جامعة اليرموك/كلية الأداب</w:t>
            </w:r>
          </w:p>
        </w:tc>
        <w:tc>
          <w:tcPr>
            <w:tcW w:w="1397" w:type="dxa"/>
          </w:tcPr>
          <w:p w:rsidR="00DD37E9" w:rsidRPr="003E39DD" w:rsidRDefault="00DD37E9" w:rsidP="00A83344">
            <w:pPr>
              <w:bidi/>
              <w:jc w:val="lowKashida"/>
              <w:rPr>
                <w:rFonts w:cs="Simplified Arabic"/>
                <w:u w:val="single"/>
                <w:rtl/>
                <w:lang w:bidi="ar-JO"/>
              </w:rPr>
            </w:pPr>
            <w:r w:rsidRPr="003E39DD">
              <w:rPr>
                <w:rFonts w:cs="Simplified Arabic" w:hint="cs"/>
                <w:rtl/>
                <w:lang w:bidi="ar-JO"/>
              </w:rPr>
              <w:t>العدد الثاني</w:t>
            </w:r>
          </w:p>
        </w:tc>
        <w:tc>
          <w:tcPr>
            <w:tcW w:w="1261" w:type="dxa"/>
          </w:tcPr>
          <w:p w:rsidR="00DD37E9" w:rsidRPr="003E39DD" w:rsidRDefault="00DD37E9" w:rsidP="00A83344">
            <w:pPr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مجلد 8</w:t>
            </w:r>
          </w:p>
          <w:p w:rsidR="00DD37E9" w:rsidRDefault="00DD37E9" w:rsidP="00A83344">
            <w:r>
              <w:rPr>
                <w:rFonts w:hint="cs"/>
                <w:rtl/>
              </w:rPr>
              <w:t>2011</w:t>
            </w:r>
          </w:p>
        </w:tc>
      </w:tr>
      <w:tr w:rsidR="00DD37E9" w:rsidTr="00A83344">
        <w:tc>
          <w:tcPr>
            <w:tcW w:w="3143" w:type="dxa"/>
          </w:tcPr>
          <w:p w:rsidR="00DD37E9" w:rsidRPr="003E39DD" w:rsidRDefault="00DD37E9" w:rsidP="00A83344">
            <w:pPr>
              <w:bidi/>
              <w:rPr>
                <w:rFonts w:cs="Simplified Arabic"/>
                <w:u w:val="single"/>
                <w:rtl/>
                <w:lang w:bidi="ar-JO"/>
              </w:rPr>
            </w:pPr>
            <w:r w:rsidRPr="003E39DD">
              <w:rPr>
                <w:rFonts w:cs="Simplified Arabic"/>
                <w:lang w:bidi="ar-JO"/>
              </w:rPr>
              <w:t>Where are we in the question of identity :Jordanian Youth as  amodel</w:t>
            </w:r>
            <w:r w:rsidRPr="003E39DD">
              <w:rPr>
                <w:rFonts w:cs="Simplified Arabic" w:hint="cs"/>
                <w:rtl/>
                <w:lang w:bidi="ar-JO"/>
              </w:rPr>
              <w:t xml:space="preserve">  </w:t>
            </w:r>
          </w:p>
        </w:tc>
        <w:tc>
          <w:tcPr>
            <w:tcW w:w="2136" w:type="dxa"/>
          </w:tcPr>
          <w:p w:rsidR="00DD37E9" w:rsidRPr="003E39DD" w:rsidRDefault="00DD37E9" w:rsidP="00A83344">
            <w:pPr>
              <w:rPr>
                <w:rFonts w:cs="Simplified Arabic"/>
                <w:noProof/>
                <w:u w:val="single"/>
              </w:rPr>
            </w:pPr>
            <w:r>
              <w:rPr>
                <w:rFonts w:cs="Simplified Arabic"/>
                <w:noProof/>
                <w:u w:val="single"/>
              </w:rPr>
              <w:drawing>
                <wp:inline distT="0" distB="0" distL="0" distR="0">
                  <wp:extent cx="1223010" cy="266065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7E9" w:rsidRPr="003E39DD" w:rsidRDefault="00DD37E9" w:rsidP="00A83344">
            <w:pPr>
              <w:rPr>
                <w:rFonts w:cs="Simplified Arabic"/>
                <w:u w:val="single"/>
                <w:rtl/>
                <w:lang w:bidi="ar-JO"/>
              </w:rPr>
            </w:pPr>
            <w:r w:rsidRPr="003E39DD">
              <w:rPr>
                <w:rFonts w:cs="Simplified Arabic"/>
              </w:rPr>
              <w:t>Journal of Sociological Research ISSN 1948-5468 2013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lang w:bidi="ar-JO"/>
              </w:rPr>
            </w:pPr>
            <w:r w:rsidRPr="003E39DD">
              <w:rPr>
                <w:sz w:val="28"/>
                <w:szCs w:val="28"/>
                <w:lang w:bidi="ar-JO"/>
              </w:rPr>
              <w:t>U.S.A</w:t>
            </w:r>
          </w:p>
        </w:tc>
        <w:tc>
          <w:tcPr>
            <w:tcW w:w="1397" w:type="dxa"/>
          </w:tcPr>
          <w:p w:rsidR="00DD37E9" w:rsidRPr="003E39DD" w:rsidRDefault="00DD37E9" w:rsidP="00A83344">
            <w:pPr>
              <w:bidi/>
              <w:jc w:val="lowKashida"/>
              <w:rPr>
                <w:rFonts w:cs="Mudir MT"/>
                <w:sz w:val="34"/>
                <w:szCs w:val="34"/>
                <w:rtl/>
                <w:lang w:bidi="ar-JO"/>
              </w:rPr>
            </w:pPr>
          </w:p>
          <w:p w:rsidR="00DD37E9" w:rsidRPr="003E39DD" w:rsidRDefault="00DD37E9" w:rsidP="00A83344">
            <w:pPr>
              <w:tabs>
                <w:tab w:val="left" w:pos="2844"/>
              </w:tabs>
              <w:bidi/>
              <w:jc w:val="lowKashida"/>
              <w:rPr>
                <w:rFonts w:cs="Mudir MT"/>
                <w:sz w:val="34"/>
                <w:szCs w:val="34"/>
                <w:rtl/>
                <w:lang w:bidi="ar-JO"/>
              </w:rPr>
            </w:pPr>
            <w:r w:rsidRPr="003E39DD">
              <w:rPr>
                <w:rFonts w:cs="Simplified Arabic"/>
                <w:sz w:val="28"/>
                <w:szCs w:val="28"/>
                <w:lang w:bidi="ar-JO"/>
              </w:rPr>
              <w:t>No.2</w:t>
            </w:r>
          </w:p>
          <w:p w:rsidR="00DD37E9" w:rsidRPr="003E39DD" w:rsidRDefault="00DD37E9" w:rsidP="00A83344">
            <w:pPr>
              <w:tabs>
                <w:tab w:val="left" w:pos="2844"/>
              </w:tabs>
              <w:bidi/>
              <w:jc w:val="lowKashida"/>
              <w:rPr>
                <w:rFonts w:cs="Mudir MT"/>
                <w:sz w:val="34"/>
                <w:szCs w:val="34"/>
                <w:rtl/>
                <w:lang w:bidi="ar-JO"/>
              </w:rPr>
            </w:pPr>
          </w:p>
        </w:tc>
        <w:tc>
          <w:tcPr>
            <w:tcW w:w="1261" w:type="dxa"/>
          </w:tcPr>
          <w:p w:rsidR="00DD37E9" w:rsidRPr="003E39DD" w:rsidRDefault="00DD37E9" w:rsidP="00A83344">
            <w:pPr>
              <w:rPr>
                <w:sz w:val="28"/>
                <w:szCs w:val="28"/>
                <w:lang w:bidi="ar-JO"/>
              </w:rPr>
            </w:pPr>
            <w:r w:rsidRPr="003E39DD">
              <w:rPr>
                <w:sz w:val="28"/>
                <w:szCs w:val="28"/>
                <w:lang w:bidi="ar-JO"/>
              </w:rPr>
              <w:t>Vol.4</w:t>
            </w:r>
          </w:p>
          <w:p w:rsidR="00DD37E9" w:rsidRDefault="00DD37E9" w:rsidP="00A83344">
            <w:r>
              <w:t>2013</w:t>
            </w:r>
          </w:p>
        </w:tc>
      </w:tr>
      <w:tr w:rsidR="00DD37E9" w:rsidTr="00A83344">
        <w:tc>
          <w:tcPr>
            <w:tcW w:w="3143" w:type="dxa"/>
          </w:tcPr>
          <w:p w:rsidR="00DD37E9" w:rsidRPr="003E39DD" w:rsidRDefault="00DD37E9" w:rsidP="00A83344">
            <w:pPr>
              <w:bidi/>
              <w:rPr>
                <w:rFonts w:cs="Mudir MT"/>
                <w:rtl/>
                <w:lang w:bidi="ar-JO"/>
              </w:rPr>
            </w:pPr>
            <w:r w:rsidRPr="003E39DD">
              <w:rPr>
                <w:rFonts w:cs="Mudir MT" w:hint="cs"/>
                <w:rtl/>
                <w:lang w:bidi="ar-JO"/>
              </w:rPr>
              <w:t xml:space="preserve">اتجاهات الشباب الجامعي نحو التمييز ضد المرأة بمجالي العمل و المشاركة السياسية في ضوء بعض المتغيرات الاجتماعية </w:t>
            </w:r>
            <w:r w:rsidRPr="003E39DD">
              <w:rPr>
                <w:rFonts w:cs="Mudir MT"/>
                <w:rtl/>
                <w:lang w:bidi="ar-JO"/>
              </w:rPr>
              <w:t>–</w:t>
            </w:r>
            <w:r w:rsidRPr="003E39DD">
              <w:rPr>
                <w:rFonts w:cs="Mudir MT" w:hint="cs"/>
                <w:rtl/>
                <w:lang w:bidi="ar-JO"/>
              </w:rPr>
              <w:t xml:space="preserve"> دراسة ميدانية</w:t>
            </w:r>
          </w:p>
        </w:tc>
        <w:tc>
          <w:tcPr>
            <w:tcW w:w="2136" w:type="dxa"/>
          </w:tcPr>
          <w:p w:rsidR="00DD37E9" w:rsidRPr="003E39DD" w:rsidRDefault="00DD37E9" w:rsidP="00A83344">
            <w:pPr>
              <w:tabs>
                <w:tab w:val="left" w:pos="2604"/>
              </w:tabs>
              <w:rPr>
                <w:rFonts w:cs="Mudir MT"/>
                <w:rtl/>
                <w:lang w:bidi="ar-JO"/>
              </w:rPr>
            </w:pPr>
            <w:r w:rsidRPr="003E39DD">
              <w:rPr>
                <w:rFonts w:cs="Mudir MT" w:hint="cs"/>
                <w:rtl/>
                <w:lang w:bidi="ar-JO"/>
              </w:rPr>
              <w:t xml:space="preserve">مجلة كلية التربية      </w:t>
            </w:r>
          </w:p>
          <w:p w:rsidR="00DD37E9" w:rsidRPr="003E39DD" w:rsidRDefault="00DD37E9" w:rsidP="00A83344">
            <w:pPr>
              <w:rPr>
                <w:rFonts w:cs="Mudir MT"/>
                <w:sz w:val="34"/>
                <w:szCs w:val="34"/>
                <w:rtl/>
                <w:lang w:bidi="ar-JO"/>
              </w:rPr>
            </w:pPr>
          </w:p>
          <w:p w:rsidR="00DD37E9" w:rsidRPr="003E39DD" w:rsidRDefault="00DD37E9" w:rsidP="00A83344">
            <w:pPr>
              <w:tabs>
                <w:tab w:val="left" w:pos="2844"/>
              </w:tabs>
              <w:rPr>
                <w:rFonts w:cs="Mudir MT"/>
                <w:sz w:val="34"/>
                <w:szCs w:val="34"/>
                <w:rtl/>
                <w:lang w:bidi="ar-JO"/>
              </w:rPr>
            </w:pPr>
          </w:p>
          <w:p w:rsidR="00DD37E9" w:rsidRPr="003E39DD" w:rsidRDefault="00DD37E9" w:rsidP="00A83344">
            <w:pPr>
              <w:tabs>
                <w:tab w:val="left" w:pos="2844"/>
              </w:tabs>
              <w:rPr>
                <w:rFonts w:cs="Mudir MT"/>
                <w:sz w:val="34"/>
                <w:szCs w:val="34"/>
                <w:rtl/>
                <w:lang w:bidi="ar-JO"/>
              </w:rPr>
            </w:pPr>
            <w:r w:rsidRPr="003E39DD">
              <w:rPr>
                <w:rFonts w:cs="Mudir MT" w:hint="cs"/>
                <w:sz w:val="34"/>
                <w:szCs w:val="34"/>
                <w:rtl/>
                <w:lang w:bidi="ar-JO"/>
              </w:rPr>
              <w:t xml:space="preserve">   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جمهورية مصر العربية/مجلة جامعة كفر الشيخ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>العدد الأول</w:t>
            </w:r>
          </w:p>
        </w:tc>
        <w:tc>
          <w:tcPr>
            <w:tcW w:w="1261" w:type="dxa"/>
          </w:tcPr>
          <w:p w:rsidR="00DD37E9" w:rsidRDefault="00DD37E9" w:rsidP="00A83344">
            <w:r>
              <w:t>2010</w:t>
            </w:r>
          </w:p>
        </w:tc>
      </w:tr>
      <w:tr w:rsidR="00DD37E9" w:rsidTr="00A83344">
        <w:tc>
          <w:tcPr>
            <w:tcW w:w="3143" w:type="dxa"/>
          </w:tcPr>
          <w:p w:rsidR="00DD37E9" w:rsidRPr="003E39DD" w:rsidRDefault="00DD37E9" w:rsidP="00A83344">
            <w:pPr>
              <w:bidi/>
              <w:rPr>
                <w:rFonts w:cs="Mudir MT"/>
                <w:rtl/>
                <w:lang w:bidi="ar-JO"/>
              </w:rPr>
            </w:pPr>
            <w:r w:rsidRPr="003E39DD">
              <w:rPr>
                <w:rFonts w:cs="Mudir MT" w:hint="cs"/>
                <w:rtl/>
                <w:lang w:bidi="ar-JO"/>
              </w:rPr>
              <w:t>التنشئة الاجتماعية و التعصّب في الاردن / دراسة على طلبة جامعة جرش الاهلية</w:t>
            </w:r>
          </w:p>
        </w:tc>
        <w:tc>
          <w:tcPr>
            <w:tcW w:w="2136" w:type="dxa"/>
            <w:vAlign w:val="center"/>
          </w:tcPr>
          <w:p w:rsidR="00DD37E9" w:rsidRPr="003E39DD" w:rsidRDefault="00DD37E9" w:rsidP="00A83344">
            <w:pPr>
              <w:spacing w:line="192" w:lineRule="auto"/>
              <w:jc w:val="center"/>
              <w:rPr>
                <w:rFonts w:cs="Simplified Arabic"/>
                <w:sz w:val="28"/>
                <w:szCs w:val="28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جامعة ابن رشد</w:t>
            </w:r>
          </w:p>
        </w:tc>
        <w:tc>
          <w:tcPr>
            <w:tcW w:w="153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هولندا/ جامعة ابن رشد</w:t>
            </w:r>
          </w:p>
        </w:tc>
        <w:tc>
          <w:tcPr>
            <w:tcW w:w="1397" w:type="dxa"/>
            <w:vAlign w:val="center"/>
          </w:tcPr>
          <w:p w:rsidR="00DD37E9" w:rsidRPr="003E39DD" w:rsidRDefault="00DD37E9" w:rsidP="00A83344">
            <w:pPr>
              <w:bidi/>
              <w:spacing w:line="192" w:lineRule="auto"/>
              <w:jc w:val="lowKashida"/>
              <w:rPr>
                <w:rFonts w:cs="Simplified Arabic"/>
                <w:sz w:val="28"/>
                <w:szCs w:val="28"/>
                <w:rtl/>
                <w:lang w:bidi="ar-JO"/>
              </w:rPr>
            </w:pPr>
            <w:r w:rsidRPr="003E39DD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العدد 12 </w:t>
            </w:r>
          </w:p>
        </w:tc>
        <w:tc>
          <w:tcPr>
            <w:tcW w:w="1261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تموز 2014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المقررات (المواد) الدراسية التي قمت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المقرر (المادة)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العام الجامعي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التدريس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معظم مواد تخصص الخدمة الاجتماعية 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2009/ لغاية الان 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جامعة البلقاء التطبيقية / كلية عجلون الجامعية 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معظم مواد تخصص علم الانحراف والجريمة 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2011/ لغاية الان 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 xml:space="preserve">جامعة البلقاء التطبيقية / كلية عجلون الجامعية 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الإشراف على رسائل الماجستير أو الدكتوراة: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عنوان الرسالة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المرحلة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متطلبات نسق تنمية الموارد البشرية لتطبيق الادارة الالكترونية </w:t>
            </w: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الدكتوراة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sz w:val="28"/>
                <w:szCs w:val="28"/>
                <w:rtl/>
                <w:lang w:bidi="ar-JO"/>
              </w:rPr>
              <w:t>2015/2016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الجوائز التي تم الحصول عليها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الجائزة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الجهة المانحة للجائزة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DD37E9" w:rsidTr="00A83344"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2952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sz w:val="28"/>
                <w:szCs w:val="28"/>
                <w:rtl/>
                <w:lang w:bidi="ar-JO"/>
              </w:rPr>
              <w:t>-</w:t>
            </w:r>
          </w:p>
        </w:tc>
      </w:tr>
    </w:tbl>
    <w:p w:rsidR="00DD37E9" w:rsidRPr="006466C8" w:rsidRDefault="00DD37E9" w:rsidP="00DD37E9">
      <w:pPr>
        <w:bidi/>
        <w:rPr>
          <w:rtl/>
          <w:lang w:bidi="ar-JO"/>
        </w:rPr>
      </w:pPr>
    </w:p>
    <w:p w:rsidR="00DD37E9" w:rsidRPr="008334EC" w:rsidRDefault="00DD37E9" w:rsidP="00DD37E9">
      <w:pPr>
        <w:bidi/>
        <w:rPr>
          <w:b/>
          <w:bCs/>
          <w:sz w:val="32"/>
          <w:szCs w:val="32"/>
          <w:rtl/>
          <w:lang w:bidi="ar-JO"/>
        </w:rPr>
      </w:pPr>
      <w:r w:rsidRPr="008334EC">
        <w:rPr>
          <w:rFonts w:hint="cs"/>
          <w:b/>
          <w:bCs/>
          <w:sz w:val="32"/>
          <w:szCs w:val="32"/>
          <w:rtl/>
          <w:lang w:bidi="ar-JO"/>
        </w:rPr>
        <w:t>المؤتمرات والندوات العلمية وورش العمل التي شاركت بها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980"/>
        <w:gridCol w:w="2628"/>
      </w:tblGrid>
      <w:tr w:rsidR="00DD37E9" w:rsidTr="00A83344">
        <w:tc>
          <w:tcPr>
            <w:tcW w:w="42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اسم المؤتمر/الندوة/ورشة العمل</w:t>
            </w:r>
          </w:p>
        </w:tc>
        <w:tc>
          <w:tcPr>
            <w:tcW w:w="198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مكان الانعقاد</w:t>
            </w:r>
          </w:p>
          <w:p w:rsidR="00DD37E9" w:rsidRPr="003E39DD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628" w:type="dxa"/>
            <w:vAlign w:val="center"/>
          </w:tcPr>
          <w:p w:rsidR="00DD37E9" w:rsidRDefault="00DD37E9" w:rsidP="00A83344">
            <w:pPr>
              <w:bidi/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3E39DD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</w:t>
            </w:r>
          </w:p>
          <w:p w:rsidR="00DD37E9" w:rsidRPr="003E39DD" w:rsidRDefault="00DD37E9" w:rsidP="00A83344">
            <w:pPr>
              <w:bidi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DD37E9" w:rsidTr="00A83344">
        <w:trPr>
          <w:trHeight w:val="1725"/>
        </w:trPr>
        <w:tc>
          <w:tcPr>
            <w:tcW w:w="4248" w:type="dxa"/>
            <w:vAlign w:val="center"/>
          </w:tcPr>
          <w:p w:rsidR="00DD37E9" w:rsidRDefault="00DD37E9" w:rsidP="00A83344">
            <w:pPr>
              <w:bidi/>
              <w:rPr>
                <w:sz w:val="32"/>
                <w:szCs w:val="32"/>
                <w:rtl/>
                <w:lang w:bidi="ar-JO"/>
              </w:rPr>
            </w:pP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مؤتمر خطاب الكراهية في الاعلام الرقمي و الاجتماعي</w:t>
            </w: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980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عمان / الاردن </w:t>
            </w:r>
            <w:r>
              <w:rPr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فندق الميلينيوم </w:t>
            </w: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262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26 /4 </w:t>
            </w:r>
            <w:r>
              <w:rPr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27 / 4 / 2016</w:t>
            </w: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DD37E9" w:rsidTr="00A83344">
        <w:trPr>
          <w:trHeight w:val="1410"/>
        </w:trPr>
        <w:tc>
          <w:tcPr>
            <w:tcW w:w="424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الملتقى السنوي الثاني : " طفولة نحو مستقبل أفضل "</w:t>
            </w:r>
          </w:p>
        </w:tc>
        <w:tc>
          <w:tcPr>
            <w:tcW w:w="1980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جامعة الكويت / كلية العلوم الاجتماعية</w:t>
            </w:r>
          </w:p>
        </w:tc>
        <w:tc>
          <w:tcPr>
            <w:tcW w:w="262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2 /6 </w:t>
            </w:r>
            <w:r>
              <w:rPr>
                <w:sz w:val="32"/>
                <w:szCs w:val="32"/>
                <w:rtl/>
                <w:lang w:bidi="ar-JO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4 / 6 / 2015</w:t>
            </w: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DD37E9" w:rsidTr="00A83344">
        <w:trPr>
          <w:trHeight w:val="1575"/>
        </w:trPr>
        <w:tc>
          <w:tcPr>
            <w:tcW w:w="424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المؤتمر الدولي:"دور الوسطية في مواجهة الإرهاب وتحقيق الاستقرار والسلم العالمي"</w:t>
            </w:r>
          </w:p>
        </w:tc>
        <w:tc>
          <w:tcPr>
            <w:tcW w:w="1980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المركز الثقافي الملكي</w:t>
            </w:r>
          </w:p>
        </w:tc>
        <w:tc>
          <w:tcPr>
            <w:tcW w:w="262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  <w:r>
              <w:rPr>
                <w:sz w:val="32"/>
                <w:szCs w:val="32"/>
                <w:lang w:bidi="ar-JO"/>
              </w:rPr>
              <w:t>14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>-15/3/2015</w:t>
            </w:r>
          </w:p>
          <w:p w:rsidR="00DD37E9" w:rsidRDefault="00DD37E9" w:rsidP="00A83344">
            <w:pPr>
              <w:bidi/>
              <w:jc w:val="center"/>
              <w:rPr>
                <w:sz w:val="32"/>
                <w:szCs w:val="32"/>
                <w:lang w:bidi="ar-JO"/>
              </w:rPr>
            </w:pPr>
          </w:p>
        </w:tc>
      </w:tr>
      <w:tr w:rsidR="00DD37E9" w:rsidTr="00A83344">
        <w:tc>
          <w:tcPr>
            <w:tcW w:w="4248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ال</w:t>
            </w:r>
            <w:r w:rsidRPr="000B79EC">
              <w:rPr>
                <w:rFonts w:hint="cs"/>
                <w:sz w:val="32"/>
                <w:szCs w:val="32"/>
                <w:rtl/>
                <w:lang w:bidi="ar-JO"/>
              </w:rPr>
              <w:t>مؤتمر</w:t>
            </w:r>
            <w:r>
              <w:rPr>
                <w:rFonts w:hint="cs"/>
                <w:sz w:val="32"/>
                <w:szCs w:val="32"/>
                <w:rtl/>
                <w:lang w:bidi="ar-JO"/>
              </w:rPr>
              <w:t xml:space="preserve"> الدولي</w:t>
            </w:r>
            <w:r w:rsidRPr="000B79EC">
              <w:rPr>
                <w:rFonts w:hint="cs"/>
                <w:sz w:val="32"/>
                <w:szCs w:val="32"/>
                <w:rtl/>
                <w:lang w:bidi="ar-JO"/>
              </w:rPr>
              <w:t>:"اللاجئون السوريون في الأردن:سؤال المجتمع والإعلام"</w:t>
            </w:r>
          </w:p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1980" w:type="dxa"/>
            <w:vAlign w:val="center"/>
          </w:tcPr>
          <w:p w:rsidR="00DD37E9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0B79EC">
              <w:rPr>
                <w:rFonts w:hint="cs"/>
                <w:sz w:val="32"/>
                <w:szCs w:val="32"/>
                <w:rtl/>
                <w:lang w:bidi="ar-JO"/>
              </w:rPr>
              <w:t>فندق كمينسكي عشتار/البحر الميت</w:t>
            </w:r>
          </w:p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sz w:val="32"/>
                <w:szCs w:val="32"/>
                <w:rtl/>
                <w:lang w:bidi="ar-JO"/>
              </w:rPr>
              <w:t>(معهد الإعلام الأردني بالتعاون مع معهد الصحافة النرويجي)</w:t>
            </w:r>
          </w:p>
        </w:tc>
        <w:tc>
          <w:tcPr>
            <w:tcW w:w="2628" w:type="dxa"/>
            <w:vAlign w:val="center"/>
          </w:tcPr>
          <w:p w:rsidR="00DD37E9" w:rsidRPr="000B79EC" w:rsidRDefault="00DD37E9" w:rsidP="00A83344">
            <w:pPr>
              <w:bidi/>
              <w:jc w:val="center"/>
              <w:rPr>
                <w:sz w:val="32"/>
                <w:szCs w:val="32"/>
                <w:rtl/>
                <w:lang w:bidi="ar-JO"/>
              </w:rPr>
            </w:pPr>
            <w:r w:rsidRPr="000B79EC">
              <w:rPr>
                <w:rFonts w:hint="cs"/>
                <w:sz w:val="32"/>
                <w:szCs w:val="32"/>
                <w:rtl/>
                <w:lang w:bidi="ar-JO"/>
              </w:rPr>
              <w:t>8-10/12/2014</w:t>
            </w:r>
          </w:p>
        </w:tc>
      </w:tr>
      <w:tr w:rsidR="00DD37E9" w:rsidTr="00A83344">
        <w:tc>
          <w:tcPr>
            <w:tcW w:w="424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 xml:space="preserve">ندوة حولية بعنوان : دور الوسطية في البناء الحضاري / المنتدى العالمي للوسطية و بالتعاون مع الايسيسكو و الألكسو </w:t>
            </w:r>
          </w:p>
        </w:tc>
        <w:tc>
          <w:tcPr>
            <w:tcW w:w="198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في فندق الريجنسي بالاس – عمان / الاردن</w:t>
            </w:r>
          </w:p>
        </w:tc>
        <w:tc>
          <w:tcPr>
            <w:tcW w:w="262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–من 28 – 29 /4 / 2014</w:t>
            </w:r>
          </w:p>
        </w:tc>
      </w:tr>
      <w:tr w:rsidR="00DD37E9" w:rsidTr="00A83344">
        <w:tc>
          <w:tcPr>
            <w:tcW w:w="4248" w:type="dxa"/>
          </w:tcPr>
          <w:p w:rsidR="00DD37E9" w:rsidRPr="003E39DD" w:rsidRDefault="00DD37E9" w:rsidP="00A83344">
            <w:pPr>
              <w:spacing w:after="100" w:afterAutospacing="1"/>
              <w:textAlignment w:val="baseline"/>
              <w:rPr>
                <w:color w:val="000000"/>
                <w:sz w:val="32"/>
                <w:szCs w:val="32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 xml:space="preserve">ندوة اقليمية حول " انشاء شبكة خبراء التخطيط الاستراتيجي في مجالات التعليم العالي / اتحاد جامعات العالم الاسلامي و </w:t>
            </w:r>
            <w:r w:rsidRPr="003E39DD">
              <w:rPr>
                <w:color w:val="000000"/>
                <w:sz w:val="32"/>
                <w:szCs w:val="32"/>
                <w:rtl/>
              </w:rPr>
              <w:lastRenderedPageBreak/>
              <w:t xml:space="preserve">المنظمة الاسلامية للتربية والعلوم و الثقافة – ايسيسكو – و جامعة اليرموك و جامعة العلوم والتكنولوجبا الاردنية </w:t>
            </w:r>
          </w:p>
        </w:tc>
        <w:tc>
          <w:tcPr>
            <w:tcW w:w="198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lastRenderedPageBreak/>
              <w:t>في رحاب جامعة اليرموك</w:t>
            </w:r>
          </w:p>
        </w:tc>
        <w:tc>
          <w:tcPr>
            <w:tcW w:w="262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من 30 اكتوبر الى الفاتح من نوفمبر 2012 </w:t>
            </w:r>
          </w:p>
        </w:tc>
      </w:tr>
      <w:tr w:rsidR="00DD37E9" w:rsidTr="00A83344">
        <w:tc>
          <w:tcPr>
            <w:tcW w:w="4248" w:type="dxa"/>
          </w:tcPr>
          <w:p w:rsidR="00DD37E9" w:rsidRPr="003E39DD" w:rsidRDefault="00DD37E9" w:rsidP="00A83344">
            <w:pPr>
              <w:spacing w:after="360"/>
              <w:jc w:val="center"/>
              <w:textAlignment w:val="baseline"/>
              <w:rPr>
                <w:color w:val="000000"/>
                <w:sz w:val="32"/>
                <w:szCs w:val="32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lastRenderedPageBreak/>
              <w:t xml:space="preserve">اليوم العلمي لقسم العلوم التربوية والاجتماعية بعنوان العنف المجتمعي </w:t>
            </w:r>
          </w:p>
        </w:tc>
        <w:tc>
          <w:tcPr>
            <w:tcW w:w="198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جامعة البلقاء التطبيقية/ الأردن</w:t>
            </w:r>
          </w:p>
        </w:tc>
        <w:tc>
          <w:tcPr>
            <w:tcW w:w="262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32"/>
                <w:szCs w:val="32"/>
                <w:rtl/>
              </w:rPr>
              <w:t>/23/5/2010</w:t>
            </w:r>
          </w:p>
        </w:tc>
      </w:tr>
      <w:tr w:rsidR="00DD37E9" w:rsidTr="00A83344">
        <w:tc>
          <w:tcPr>
            <w:tcW w:w="4248" w:type="dxa"/>
          </w:tcPr>
          <w:p w:rsidR="00DD37E9" w:rsidRPr="003E39DD" w:rsidRDefault="00DD37E9" w:rsidP="00A83344">
            <w:pPr>
              <w:shd w:val="clear" w:color="auto" w:fill="FFFFFF"/>
              <w:spacing w:after="360" w:line="252" w:lineRule="atLeast"/>
              <w:textAlignment w:val="baseline"/>
              <w:rPr>
                <w:color w:val="000000"/>
                <w:sz w:val="28"/>
                <w:szCs w:val="28"/>
                <w:lang w:bidi="ar-JO"/>
              </w:rPr>
            </w:pPr>
            <w:r w:rsidRPr="003E39DD">
              <w:rPr>
                <w:color w:val="000000"/>
                <w:sz w:val="28"/>
                <w:szCs w:val="28"/>
                <w:rtl/>
                <w:lang w:bidi="ar-JO"/>
              </w:rPr>
              <w:t xml:space="preserve">الايام العلمية السنوية لقسم العلوم الاجتماعية  </w:t>
            </w:r>
          </w:p>
        </w:tc>
        <w:tc>
          <w:tcPr>
            <w:tcW w:w="1980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28"/>
                <w:szCs w:val="28"/>
                <w:rtl/>
                <w:lang w:bidi="ar-JO"/>
              </w:rPr>
              <w:t>كلية عجلون الجامعية – جامعة البلقاء التطبيقية</w:t>
            </w:r>
          </w:p>
        </w:tc>
        <w:tc>
          <w:tcPr>
            <w:tcW w:w="2628" w:type="dxa"/>
            <w:vAlign w:val="center"/>
          </w:tcPr>
          <w:p w:rsidR="00DD37E9" w:rsidRPr="003E39DD" w:rsidRDefault="00DD37E9" w:rsidP="00A83344">
            <w:pPr>
              <w:bidi/>
              <w:jc w:val="center"/>
              <w:rPr>
                <w:sz w:val="28"/>
                <w:szCs w:val="28"/>
                <w:rtl/>
                <w:lang w:bidi="ar-JO"/>
              </w:rPr>
            </w:pPr>
            <w:r w:rsidRPr="003E39DD">
              <w:rPr>
                <w:color w:val="000000"/>
                <w:sz w:val="28"/>
                <w:szCs w:val="28"/>
                <w:rtl/>
                <w:lang w:bidi="ar-JO"/>
              </w:rPr>
              <w:t>للأعوام 2011 , 2012 , 2013 , 2014</w:t>
            </w:r>
            <w:r w:rsidR="00C24136">
              <w:rPr>
                <w:rFonts w:hint="cs"/>
                <w:color w:val="000000"/>
                <w:sz w:val="28"/>
                <w:szCs w:val="28"/>
                <w:rtl/>
                <w:lang w:bidi="ar-JO"/>
              </w:rPr>
              <w:t xml:space="preserve"> , 2015</w:t>
            </w:r>
            <w:r w:rsidRPr="003E39DD">
              <w:rPr>
                <w:color w:val="000000"/>
                <w:sz w:val="28"/>
                <w:szCs w:val="28"/>
                <w:rtl/>
                <w:lang w:bidi="ar-JO"/>
              </w:rPr>
              <w:t xml:space="preserve"> على التوالي .</w:t>
            </w:r>
          </w:p>
        </w:tc>
      </w:tr>
    </w:tbl>
    <w:p w:rsidR="00DD37E9" w:rsidRDefault="00DD37E9" w:rsidP="00DD37E9">
      <w:pPr>
        <w:rPr>
          <w:rFonts w:cs="Simplified Arabic"/>
          <w:sz w:val="24"/>
          <w:szCs w:val="24"/>
        </w:rPr>
      </w:pPr>
    </w:p>
    <w:p w:rsidR="00DD37E9" w:rsidRDefault="00DD37E9" w:rsidP="00DD37E9">
      <w:pPr>
        <w:shd w:val="clear" w:color="auto" w:fill="FFFFFF"/>
        <w:bidi/>
        <w:textAlignment w:val="baseline"/>
        <w:rPr>
          <w:b/>
          <w:bCs/>
          <w:color w:val="404040"/>
          <w:sz w:val="36"/>
          <w:szCs w:val="36"/>
          <w:u w:val="single"/>
        </w:rPr>
      </w:pPr>
      <w:r>
        <w:rPr>
          <w:rFonts w:hint="cs"/>
          <w:b/>
          <w:bCs/>
          <w:color w:val="404040"/>
          <w:sz w:val="36"/>
          <w:szCs w:val="36"/>
          <w:u w:val="single"/>
          <w:bdr w:val="none" w:sz="0" w:space="0" w:color="auto" w:frame="1"/>
          <w:rtl/>
        </w:rPr>
        <w:t>ا</w:t>
      </w:r>
      <w:r>
        <w:rPr>
          <w:rFonts w:hint="cs"/>
          <w:b/>
          <w:bCs/>
          <w:color w:val="404040"/>
          <w:sz w:val="38"/>
          <w:szCs w:val="38"/>
          <w:u w:val="single"/>
          <w:bdr w:val="none" w:sz="0" w:space="0" w:color="auto" w:frame="1"/>
          <w:rtl/>
        </w:rPr>
        <w:t>لإنجازات و الأنشطة العلمية الأخرى</w:t>
      </w:r>
      <w:r>
        <w:rPr>
          <w:rFonts w:hint="cs"/>
          <w:b/>
          <w:bCs/>
          <w:color w:val="404040"/>
          <w:sz w:val="38"/>
          <w:szCs w:val="38"/>
          <w:u w:val="single"/>
          <w:bdr w:val="none" w:sz="0" w:space="0" w:color="auto" w:frame="1"/>
        </w:rPr>
        <w:t xml:space="preserve"> </w:t>
      </w:r>
      <w:r>
        <w:rPr>
          <w:rFonts w:hint="cs"/>
          <w:b/>
          <w:bCs/>
          <w:color w:val="404040"/>
          <w:sz w:val="38"/>
          <w:szCs w:val="38"/>
          <w:u w:val="single"/>
          <w:bdr w:val="none" w:sz="0" w:space="0" w:color="auto" w:frame="1"/>
          <w:rtl/>
        </w:rPr>
        <w:t>:</w:t>
      </w:r>
    </w:p>
    <w:p w:rsidR="00DD37E9" w:rsidRDefault="00DD37E9" w:rsidP="00DD37E9">
      <w:pPr>
        <w:shd w:val="clear" w:color="auto" w:fill="FFFFFF"/>
        <w:bidi/>
        <w:textAlignment w:val="baseline"/>
        <w:rPr>
          <w:color w:val="404040"/>
          <w:sz w:val="32"/>
          <w:szCs w:val="32"/>
        </w:rPr>
      </w:pPr>
      <w:r>
        <w:rPr>
          <w:rFonts w:hint="cs"/>
          <w:color w:val="404040"/>
          <w:sz w:val="32"/>
          <w:szCs w:val="32"/>
          <w:rtl/>
        </w:rPr>
        <w:t>-   تحكيم العديد من استبانات رسائل الماجستير والدكتوراه للعديد من الباحثين في جامعات مختلفة .</w:t>
      </w:r>
    </w:p>
    <w:p w:rsidR="00DD37E9" w:rsidRDefault="00DD37E9" w:rsidP="00DD37E9">
      <w:pPr>
        <w:shd w:val="clear" w:color="auto" w:fill="FFFFFF"/>
        <w:bidi/>
        <w:textAlignment w:val="baseline"/>
        <w:rPr>
          <w:color w:val="404040"/>
          <w:sz w:val="32"/>
          <w:szCs w:val="32"/>
          <w:rtl/>
        </w:rPr>
      </w:pPr>
      <w:r>
        <w:rPr>
          <w:rFonts w:hint="cs"/>
          <w:color w:val="404040"/>
          <w:sz w:val="32"/>
          <w:szCs w:val="32"/>
          <w:rtl/>
        </w:rPr>
        <w:t xml:space="preserve">- تحكيم  العديد من الاستمارات المصمّمة لأغراض الابحاث العلمية </w:t>
      </w:r>
      <w:r>
        <w:rPr>
          <w:rFonts w:hint="cs"/>
          <w:color w:val="000000"/>
          <w:sz w:val="32"/>
          <w:szCs w:val="32"/>
          <w:shd w:val="clear" w:color="auto" w:fill="FFFFFF"/>
          <w:rtl/>
        </w:rPr>
        <w:t>.</w:t>
      </w:r>
    </w:p>
    <w:p w:rsidR="00DD37E9" w:rsidRDefault="00DD37E9" w:rsidP="00DD37E9">
      <w:pPr>
        <w:shd w:val="clear" w:color="auto" w:fill="FFFFFF"/>
        <w:bidi/>
        <w:textAlignment w:val="baseline"/>
        <w:rPr>
          <w:color w:val="404040"/>
          <w:sz w:val="32"/>
          <w:szCs w:val="32"/>
          <w:rtl/>
        </w:rPr>
      </w:pPr>
      <w:r>
        <w:rPr>
          <w:rFonts w:hint="cs"/>
          <w:color w:val="404040"/>
          <w:sz w:val="32"/>
          <w:szCs w:val="32"/>
          <w:rtl/>
        </w:rPr>
        <w:t>-   الارشاد الاكاديمي للطلبة لمختلف السنوات الدراسية .</w:t>
      </w:r>
    </w:p>
    <w:p w:rsidR="00DD37E9" w:rsidRDefault="00DD37E9" w:rsidP="00DD37E9">
      <w:pPr>
        <w:shd w:val="clear" w:color="auto" w:fill="FFFFFF"/>
        <w:bidi/>
        <w:textAlignment w:val="baseline"/>
        <w:rPr>
          <w:color w:val="404040"/>
          <w:sz w:val="32"/>
          <w:szCs w:val="32"/>
          <w:rtl/>
        </w:rPr>
      </w:pPr>
      <w:r>
        <w:rPr>
          <w:rFonts w:hint="cs"/>
          <w:color w:val="404040"/>
          <w:sz w:val="32"/>
          <w:szCs w:val="32"/>
          <w:rtl/>
        </w:rPr>
        <w:t xml:space="preserve">-  محكّم معتمد لمجلة                                           </w:t>
      </w:r>
      <w:r>
        <w:rPr>
          <w:color w:val="000000"/>
          <w:sz w:val="32"/>
          <w:szCs w:val="32"/>
        </w:rPr>
        <w:br/>
      </w:r>
      <w:hyperlink r:id="rId9" w:tgtFrame="_blank" w:history="1">
        <w:r>
          <w:rPr>
            <w:rStyle w:val="Hyperlink"/>
            <w:color w:val="000000"/>
            <w:sz w:val="32"/>
            <w:szCs w:val="32"/>
            <w:shd w:val="clear" w:color="auto" w:fill="FFFFFF"/>
          </w:rPr>
          <w:t>www.internationalscholarsjournals.org</w:t>
        </w:r>
      </w:hyperlink>
      <w:r>
        <w:rPr>
          <w:color w:val="000000"/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>
        <w:rPr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 xml:space="preserve"> :  </w:t>
      </w:r>
      <w:r>
        <w:rPr>
          <w:sz w:val="32"/>
          <w:szCs w:val="32"/>
        </w:rPr>
        <w:t xml:space="preserve">   </w:t>
      </w:r>
      <w:r>
        <w:rPr>
          <w:color w:val="404040"/>
          <w:sz w:val="32"/>
          <w:szCs w:val="32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International Scholars Journals</w:t>
      </w:r>
      <w:r>
        <w:rPr>
          <w:color w:val="000000"/>
          <w:sz w:val="32"/>
          <w:szCs w:val="32"/>
          <w:shd w:val="clear" w:color="auto" w:fill="FFFFFF"/>
          <w:rtl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DD37E9" w:rsidRDefault="00DD37E9" w:rsidP="00DD37E9">
      <w:pPr>
        <w:bidi/>
        <w:rPr>
          <w:sz w:val="32"/>
          <w:szCs w:val="32"/>
          <w:rtl/>
          <w:lang w:bidi="ar-JO"/>
        </w:rPr>
      </w:pPr>
      <w:r>
        <w:rPr>
          <w:sz w:val="32"/>
          <w:szCs w:val="32"/>
          <w:lang w:bidi="ar-JO"/>
        </w:rPr>
        <w:t xml:space="preserve"> -</w:t>
      </w:r>
      <w:r>
        <w:rPr>
          <w:rFonts w:hint="cs"/>
          <w:sz w:val="32"/>
          <w:szCs w:val="32"/>
          <w:rtl/>
          <w:lang w:bidi="ar-JO"/>
        </w:rPr>
        <w:t xml:space="preserve">زيارة بعض الجامعات الامريكية : جامعة </w:t>
      </w:r>
      <w:r>
        <w:rPr>
          <w:sz w:val="32"/>
          <w:szCs w:val="32"/>
          <w:lang w:bidi="ar-JO"/>
        </w:rPr>
        <w:t>widener</w:t>
      </w:r>
      <w:r>
        <w:rPr>
          <w:rFonts w:hint="cs"/>
          <w:sz w:val="32"/>
          <w:szCs w:val="32"/>
          <w:rtl/>
          <w:lang w:bidi="ar-JO"/>
        </w:rPr>
        <w:t xml:space="preserve"> وجامعة بنسلفانيا في ولاية بنسلفانيا وذلك بهدف عمل دراسة لدرجة (</w:t>
      </w:r>
      <w:r>
        <w:rPr>
          <w:sz w:val="32"/>
          <w:szCs w:val="32"/>
          <w:lang w:bidi="ar-JO"/>
        </w:rPr>
        <w:t>post doc</w:t>
      </w:r>
      <w:r>
        <w:rPr>
          <w:rFonts w:hint="cs"/>
          <w:sz w:val="32"/>
          <w:szCs w:val="32"/>
          <w:rtl/>
          <w:lang w:bidi="ar-JO"/>
        </w:rPr>
        <w:t>) حول مقارنة التنشئة الاجتماعية في المجتمعات العربية مع المجتمع الأمريكي .</w:t>
      </w:r>
    </w:p>
    <w:p w:rsidR="00DD37E9" w:rsidRPr="008F701E" w:rsidRDefault="00DD37E9" w:rsidP="00DD37E9">
      <w:pPr>
        <w:rPr>
          <w:rFonts w:cs="Simplified Arabic"/>
          <w:sz w:val="24"/>
          <w:szCs w:val="24"/>
          <w:lang w:bidi="ar-JO"/>
        </w:rPr>
      </w:pPr>
    </w:p>
    <w:p w:rsidR="00F02752" w:rsidRDefault="00F02752"/>
    <w:sectPr w:rsidR="00F02752" w:rsidSect="00343B8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B70" w:rsidRDefault="005D3B70" w:rsidP="00970736">
      <w:r>
        <w:separator/>
      </w:r>
    </w:p>
  </w:endnote>
  <w:endnote w:type="continuationSeparator" w:id="1">
    <w:p w:rsidR="005D3B70" w:rsidRDefault="005D3B70" w:rsidP="0097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DD" w:rsidRDefault="002F631A" w:rsidP="00B8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7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CDD" w:rsidRDefault="005D3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DD" w:rsidRDefault="002F631A" w:rsidP="00B84D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37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4748">
      <w:rPr>
        <w:rStyle w:val="PageNumber"/>
        <w:noProof/>
      </w:rPr>
      <w:t>2</w:t>
    </w:r>
    <w:r>
      <w:rPr>
        <w:rStyle w:val="PageNumber"/>
      </w:rPr>
      <w:fldChar w:fldCharType="end"/>
    </w:r>
  </w:p>
  <w:p w:rsidR="003D1CDD" w:rsidRDefault="005D3B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B70" w:rsidRDefault="005D3B70" w:rsidP="00970736">
      <w:r>
        <w:separator/>
      </w:r>
    </w:p>
  </w:footnote>
  <w:footnote w:type="continuationSeparator" w:id="1">
    <w:p w:rsidR="005D3B70" w:rsidRDefault="005D3B70" w:rsidP="009707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E9"/>
    <w:rsid w:val="002F631A"/>
    <w:rsid w:val="0032052C"/>
    <w:rsid w:val="00377F2E"/>
    <w:rsid w:val="003C4748"/>
    <w:rsid w:val="005D3B70"/>
    <w:rsid w:val="006A4757"/>
    <w:rsid w:val="00970736"/>
    <w:rsid w:val="00A909BB"/>
    <w:rsid w:val="00BA239A"/>
    <w:rsid w:val="00C16B85"/>
    <w:rsid w:val="00C24136"/>
    <w:rsid w:val="00DD37E9"/>
    <w:rsid w:val="00E7057E"/>
    <w:rsid w:val="00F0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E9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37E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DD3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37E9"/>
    <w:rPr>
      <w:rFonts w:ascii="Arial" w:eastAsia="Times New Roman" w:hAnsi="Arial" w:cs="Times New Roman"/>
      <w:spacing w:val="-5"/>
      <w:sz w:val="20"/>
      <w:szCs w:val="20"/>
    </w:rPr>
  </w:style>
  <w:style w:type="character" w:styleId="PageNumber">
    <w:name w:val="page number"/>
    <w:basedOn w:val="DefaultParagraphFont"/>
    <w:rsid w:val="00DD37E9"/>
  </w:style>
  <w:style w:type="paragraph" w:styleId="BalloonText">
    <w:name w:val="Balloon Text"/>
    <w:basedOn w:val="Normal"/>
    <w:link w:val="BalloonTextChar"/>
    <w:uiPriority w:val="99"/>
    <w:semiHidden/>
    <w:unhideWhenUsed/>
    <w:rsid w:val="00377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F2E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r_y_al_shurman@bau.edu.j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_y_al_shurman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nternationalscholarsjournal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1137</Words>
  <Characters>6483</Characters>
  <Application>Microsoft Office Word</Application>
  <DocSecurity>0</DocSecurity>
  <Lines>54</Lines>
  <Paragraphs>15</Paragraphs>
  <ScaleCrop>false</ScaleCrop>
  <Company> 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amani</cp:lastModifiedBy>
  <cp:revision>2</cp:revision>
  <dcterms:created xsi:type="dcterms:W3CDTF">2017-10-17T08:45:00Z</dcterms:created>
  <dcterms:modified xsi:type="dcterms:W3CDTF">2017-10-17T08:45:00Z</dcterms:modified>
</cp:coreProperties>
</file>