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bidiVisual/>
        <w:tblW w:w="10632" w:type="dxa"/>
        <w:tblInd w:w="-698" w:type="dxa"/>
        <w:tblLayout w:type="fixed"/>
        <w:tblLook w:val="04A0" w:firstRow="1" w:lastRow="0" w:firstColumn="1" w:lastColumn="0" w:noHBand="0" w:noVBand="1"/>
      </w:tblPr>
      <w:tblGrid>
        <w:gridCol w:w="2127"/>
        <w:gridCol w:w="8505"/>
      </w:tblGrid>
      <w:tr w:rsidR="00B57650" w:rsidRPr="001E19DF" w:rsidTr="00050338">
        <w:trPr>
          <w:trHeight w:val="483"/>
        </w:trPr>
        <w:tc>
          <w:tcPr>
            <w:tcW w:w="10632" w:type="dxa"/>
            <w:gridSpan w:val="2"/>
            <w:shd w:val="clear" w:color="auto" w:fill="DDD9C3" w:themeFill="background2" w:themeFillShade="E6"/>
          </w:tcPr>
          <w:p w:rsidR="00B57650" w:rsidRPr="00B57650" w:rsidRDefault="00B57650" w:rsidP="00F26A1B">
            <w:pPr>
              <w:ind w:firstLine="176"/>
              <w:jc w:val="center"/>
              <w:rPr>
                <w:sz w:val="20"/>
                <w:szCs w:val="20"/>
              </w:rPr>
            </w:pPr>
            <w:bookmarkStart w:id="0" w:name="_GoBack"/>
            <w:bookmarkEnd w:id="0"/>
            <w:r w:rsidRPr="008C3848">
              <w:rPr>
                <w:rFonts w:cs="Simplified Arabic" w:hint="cs"/>
                <w:b/>
                <w:bCs/>
                <w:sz w:val="28"/>
                <w:szCs w:val="28"/>
                <w:rtl/>
              </w:rPr>
              <w:t xml:space="preserve">الإطار العام لتعليمات </w:t>
            </w:r>
            <w:r w:rsidR="006104AC" w:rsidRPr="008C3848">
              <w:rPr>
                <w:rFonts w:cs="Simplified Arabic" w:hint="cs"/>
                <w:b/>
                <w:bCs/>
                <w:sz w:val="28"/>
                <w:szCs w:val="28"/>
                <w:rtl/>
              </w:rPr>
              <w:t>و</w:t>
            </w:r>
            <w:r w:rsidRPr="008C3848">
              <w:rPr>
                <w:rFonts w:cs="Simplified Arabic" w:hint="cs"/>
                <w:b/>
                <w:bCs/>
                <w:sz w:val="28"/>
                <w:szCs w:val="28"/>
                <w:rtl/>
              </w:rPr>
              <w:t>مع</w:t>
            </w:r>
            <w:r w:rsidR="00D55F89" w:rsidRPr="008C3848">
              <w:rPr>
                <w:rFonts w:cs="Simplified Arabic" w:hint="cs"/>
                <w:b/>
                <w:bCs/>
                <w:sz w:val="28"/>
                <w:szCs w:val="28"/>
                <w:rtl/>
              </w:rPr>
              <w:t xml:space="preserve">ايير الاعتماد الخاص للتخصصات </w:t>
            </w:r>
            <w:r w:rsidR="00F26A1B" w:rsidRPr="008C3848">
              <w:rPr>
                <w:rFonts w:cs="Simplified Arabic" w:hint="cs"/>
                <w:b/>
                <w:bCs/>
                <w:sz w:val="28"/>
                <w:szCs w:val="28"/>
                <w:rtl/>
              </w:rPr>
              <w:t>الإنسانية</w:t>
            </w:r>
            <w:r w:rsidRPr="008C3848">
              <w:rPr>
                <w:rFonts w:cs="Simplified Arabic" w:hint="cs"/>
                <w:b/>
                <w:bCs/>
                <w:sz w:val="28"/>
                <w:szCs w:val="28"/>
                <w:rtl/>
              </w:rPr>
              <w:t xml:space="preserve"> والعلمية والتطبيقية لكليات المجتمع المتوسطة</w:t>
            </w:r>
            <w:r w:rsidR="00486C5D">
              <w:rPr>
                <w:rFonts w:cs="Simplified Arabic" w:hint="cs"/>
                <w:b/>
                <w:bCs/>
                <w:sz w:val="28"/>
                <w:szCs w:val="28"/>
                <w:rtl/>
              </w:rPr>
              <w:t xml:space="preserve"> المعدلة</w:t>
            </w:r>
            <w:r w:rsidRPr="008C3848">
              <w:rPr>
                <w:rFonts w:cs="Simplified Arabic" w:hint="cs"/>
                <w:b/>
                <w:bCs/>
                <w:sz w:val="28"/>
                <w:szCs w:val="28"/>
                <w:rtl/>
              </w:rPr>
              <w:t xml:space="preserve"> رقم (</w:t>
            </w:r>
            <w:r w:rsidR="00F26A1B">
              <w:rPr>
                <w:rFonts w:cs="Simplified Arabic" w:hint="cs"/>
                <w:b/>
                <w:bCs/>
                <w:sz w:val="28"/>
                <w:szCs w:val="28"/>
                <w:rtl/>
              </w:rPr>
              <w:t>6</w:t>
            </w:r>
            <w:r w:rsidRPr="008C3848">
              <w:rPr>
                <w:rFonts w:cs="Simplified Arabic" w:hint="cs"/>
                <w:b/>
                <w:bCs/>
                <w:sz w:val="28"/>
                <w:szCs w:val="28"/>
                <w:rtl/>
              </w:rPr>
              <w:t xml:space="preserve">) لسنة </w:t>
            </w:r>
            <w:r w:rsidR="006104AC" w:rsidRPr="008C3848">
              <w:rPr>
                <w:rFonts w:cs="Simplified Arabic" w:hint="cs"/>
                <w:b/>
                <w:bCs/>
                <w:sz w:val="28"/>
                <w:szCs w:val="28"/>
                <w:rtl/>
              </w:rPr>
              <w:t>2013</w:t>
            </w:r>
            <w:r w:rsidRPr="008C3848">
              <w:rPr>
                <w:rFonts w:cs="Simplified Arabic" w:hint="cs"/>
                <w:b/>
                <w:bCs/>
                <w:sz w:val="28"/>
                <w:szCs w:val="28"/>
                <w:rtl/>
              </w:rPr>
              <w:t xml:space="preserve"> الصادرة بموجب الفقرتين (أ،</w:t>
            </w:r>
            <w:r w:rsidR="007B149B">
              <w:rPr>
                <w:rFonts w:cs="Simplified Arabic" w:hint="cs"/>
                <w:b/>
                <w:bCs/>
                <w:sz w:val="28"/>
                <w:szCs w:val="28"/>
                <w:rtl/>
              </w:rPr>
              <w:t xml:space="preserve"> </w:t>
            </w:r>
            <w:r w:rsidRPr="008C3848">
              <w:rPr>
                <w:rFonts w:cs="Simplified Arabic" w:hint="cs"/>
                <w:b/>
                <w:bCs/>
                <w:sz w:val="28"/>
                <w:szCs w:val="28"/>
                <w:rtl/>
              </w:rPr>
              <w:t>ك) من المادة (7) من قانون هيئة اعتماد مؤسسات التعليم العالي رقم (20) لسنة 2007 وتعديلاته</w:t>
            </w:r>
          </w:p>
        </w:tc>
      </w:tr>
      <w:tr w:rsidR="00B57650" w:rsidRPr="001E19DF" w:rsidTr="00B344F7">
        <w:trPr>
          <w:trHeight w:val="483"/>
        </w:trPr>
        <w:tc>
          <w:tcPr>
            <w:tcW w:w="2127" w:type="dxa"/>
          </w:tcPr>
          <w:p w:rsidR="00B57650" w:rsidRPr="003F2B67" w:rsidRDefault="00B57650" w:rsidP="00A6769F">
            <w:pPr>
              <w:ind w:left="96"/>
              <w:jc w:val="center"/>
              <w:rPr>
                <w:rFonts w:cs="Simplified Arabic"/>
                <w:b/>
                <w:bCs/>
                <w:rtl/>
              </w:rPr>
            </w:pPr>
            <w:r w:rsidRPr="003F2B67">
              <w:rPr>
                <w:rFonts w:cs="Simplified Arabic" w:hint="cs"/>
                <w:b/>
                <w:bCs/>
                <w:rtl/>
              </w:rPr>
              <w:t>المادة (1)</w:t>
            </w:r>
            <w:r w:rsidR="006C6B91" w:rsidRPr="003F2B67">
              <w:rPr>
                <w:rFonts w:cs="Simplified Arabic" w:hint="cs"/>
                <w:b/>
                <w:bCs/>
                <w:rtl/>
              </w:rPr>
              <w:t>:</w:t>
            </w:r>
          </w:p>
        </w:tc>
        <w:tc>
          <w:tcPr>
            <w:tcW w:w="8505" w:type="dxa"/>
          </w:tcPr>
          <w:p w:rsidR="00B57650" w:rsidRPr="003F2B67" w:rsidRDefault="00B57650" w:rsidP="00991B88">
            <w:pPr>
              <w:ind w:left="24" w:right="317" w:hanging="24"/>
              <w:jc w:val="both"/>
              <w:rPr>
                <w:rFonts w:cs="Simplified Arabic"/>
                <w:b/>
                <w:bCs/>
                <w:rtl/>
              </w:rPr>
            </w:pPr>
            <w:r w:rsidRPr="003F2B67">
              <w:rPr>
                <w:rFonts w:cs="Simplified Arabic" w:hint="cs"/>
                <w:b/>
                <w:bCs/>
                <w:rtl/>
              </w:rPr>
              <w:t>تسمى هذه التعليمات "</w:t>
            </w:r>
            <w:r w:rsidR="00576286" w:rsidRPr="003F2B67">
              <w:rPr>
                <w:rFonts w:cs="Simplified Arabic" w:hint="cs"/>
                <w:b/>
                <w:bCs/>
                <w:rtl/>
              </w:rPr>
              <w:t>الإطار</w:t>
            </w:r>
            <w:r w:rsidRPr="003F2B67">
              <w:rPr>
                <w:rFonts w:cs="Simplified Arabic" w:hint="cs"/>
                <w:b/>
                <w:bCs/>
                <w:rtl/>
              </w:rPr>
              <w:t xml:space="preserve"> العام لتعليمات </w:t>
            </w:r>
            <w:r w:rsidR="006104AC" w:rsidRPr="003F2B67">
              <w:rPr>
                <w:rFonts w:cs="Simplified Arabic" w:hint="cs"/>
                <w:b/>
                <w:bCs/>
                <w:rtl/>
              </w:rPr>
              <w:t>و</w:t>
            </w:r>
            <w:r w:rsidRPr="003F2B67">
              <w:rPr>
                <w:rFonts w:cs="Simplified Arabic" w:hint="cs"/>
                <w:b/>
                <w:bCs/>
                <w:rtl/>
              </w:rPr>
              <w:t xml:space="preserve">معايير الاعتماد الخاص للتخصصات </w:t>
            </w:r>
            <w:r w:rsidR="00576286" w:rsidRPr="003F2B67">
              <w:rPr>
                <w:rFonts w:cs="Simplified Arabic" w:hint="cs"/>
                <w:b/>
                <w:bCs/>
                <w:rtl/>
              </w:rPr>
              <w:t>الإنسانية</w:t>
            </w:r>
            <w:r w:rsidRPr="003F2B67">
              <w:rPr>
                <w:rFonts w:cs="Simplified Arabic" w:hint="cs"/>
                <w:b/>
                <w:bCs/>
                <w:rtl/>
              </w:rPr>
              <w:t xml:space="preserve"> والعلمية والتطبيقية لكليات المجتمع المتوسطة</w:t>
            </w:r>
            <w:r w:rsidR="00486C5D">
              <w:rPr>
                <w:rFonts w:cs="Simplified Arabic" w:hint="cs"/>
                <w:b/>
                <w:bCs/>
                <w:rtl/>
              </w:rPr>
              <w:t xml:space="preserve"> </w:t>
            </w:r>
            <w:r w:rsidRPr="003F2B67">
              <w:rPr>
                <w:rFonts w:cs="Simplified Arabic" w:hint="cs"/>
                <w:b/>
                <w:bCs/>
                <w:rtl/>
              </w:rPr>
              <w:t>رقم (</w:t>
            </w:r>
            <w:r w:rsidR="007B149B">
              <w:rPr>
                <w:rFonts w:cs="Simplified Arabic" w:hint="cs"/>
                <w:b/>
                <w:bCs/>
                <w:rtl/>
              </w:rPr>
              <w:t xml:space="preserve"> </w:t>
            </w:r>
            <w:r w:rsidR="00486C5D">
              <w:rPr>
                <w:rFonts w:cs="Simplified Arabic" w:hint="cs"/>
                <w:b/>
                <w:bCs/>
                <w:rtl/>
              </w:rPr>
              <w:t>6</w:t>
            </w:r>
            <w:r w:rsidR="007B149B">
              <w:rPr>
                <w:rFonts w:cs="Simplified Arabic" w:hint="cs"/>
                <w:b/>
                <w:bCs/>
                <w:rtl/>
              </w:rPr>
              <w:t xml:space="preserve"> </w:t>
            </w:r>
            <w:r w:rsidRPr="003F2B67">
              <w:rPr>
                <w:rFonts w:cs="Simplified Arabic" w:hint="cs"/>
                <w:b/>
                <w:bCs/>
                <w:rtl/>
              </w:rPr>
              <w:t>) لسنة (</w:t>
            </w:r>
            <w:r w:rsidR="006104AC" w:rsidRPr="003F2B67">
              <w:rPr>
                <w:rFonts w:cs="Simplified Arabic" w:hint="cs"/>
                <w:b/>
                <w:bCs/>
                <w:rtl/>
              </w:rPr>
              <w:t>2013</w:t>
            </w:r>
            <w:r w:rsidRPr="003F2B67">
              <w:rPr>
                <w:rFonts w:cs="Simplified Arabic" w:hint="cs"/>
                <w:b/>
                <w:bCs/>
                <w:rtl/>
              </w:rPr>
              <w:t xml:space="preserve">)" </w:t>
            </w:r>
            <w:r w:rsidR="00486C5D">
              <w:rPr>
                <w:rFonts w:cs="Simplified Arabic" w:hint="cs"/>
                <w:b/>
                <w:bCs/>
                <w:rtl/>
              </w:rPr>
              <w:t xml:space="preserve">المعدلة </w:t>
            </w:r>
            <w:r w:rsidR="00486C5D">
              <w:rPr>
                <w:rFonts w:cs="Simplified Arabic" w:hint="cs"/>
                <w:b/>
                <w:bCs/>
                <w:sz w:val="28"/>
                <w:szCs w:val="28"/>
                <w:rtl/>
              </w:rPr>
              <w:t>بموجب قرار</w:t>
            </w:r>
            <w:r w:rsidR="00DA3797">
              <w:rPr>
                <w:rFonts w:cs="Simplified Arabic" w:hint="cs"/>
                <w:b/>
                <w:bCs/>
                <w:sz w:val="28"/>
                <w:szCs w:val="28"/>
                <w:rtl/>
              </w:rPr>
              <w:t>ي</w:t>
            </w:r>
            <w:r w:rsidR="00486C5D">
              <w:rPr>
                <w:rFonts w:cs="Simplified Arabic" w:hint="cs"/>
                <w:b/>
                <w:bCs/>
                <w:sz w:val="28"/>
                <w:szCs w:val="28"/>
                <w:rtl/>
              </w:rPr>
              <w:t xml:space="preserve"> مجلس الهيئة </w:t>
            </w:r>
            <w:r w:rsidR="00486C5D" w:rsidRPr="0099354A">
              <w:rPr>
                <w:rFonts w:cs="Simplified Arabic"/>
                <w:b/>
                <w:bCs/>
                <w:sz w:val="28"/>
                <w:szCs w:val="28"/>
                <w:rtl/>
              </w:rPr>
              <w:t>رقم</w:t>
            </w:r>
            <w:r w:rsidR="00DA3797">
              <w:rPr>
                <w:rFonts w:cs="Simplified Arabic" w:hint="cs"/>
                <w:b/>
                <w:bCs/>
                <w:sz w:val="28"/>
                <w:szCs w:val="28"/>
                <w:rtl/>
              </w:rPr>
              <w:t xml:space="preserve"> (310/23/2013) تاريخ 30/6/2013 ورقم</w:t>
            </w:r>
            <w:r w:rsidR="00486C5D" w:rsidRPr="0099354A">
              <w:rPr>
                <w:rFonts w:cs="Simplified Arabic"/>
                <w:b/>
                <w:bCs/>
                <w:sz w:val="28"/>
                <w:szCs w:val="28"/>
                <w:rtl/>
              </w:rPr>
              <w:t xml:space="preserve"> </w:t>
            </w:r>
            <w:r w:rsidR="00486C5D" w:rsidRPr="0099354A">
              <w:rPr>
                <w:rFonts w:cs="Simplified Arabic" w:hint="cs"/>
                <w:b/>
                <w:bCs/>
                <w:sz w:val="28"/>
                <w:szCs w:val="28"/>
                <w:rtl/>
              </w:rPr>
              <w:t>(</w:t>
            </w:r>
            <w:r w:rsidR="00991B88">
              <w:rPr>
                <w:rFonts w:cs="Simplified Arabic" w:hint="cs"/>
                <w:b/>
                <w:bCs/>
                <w:sz w:val="28"/>
                <w:szCs w:val="28"/>
                <w:rtl/>
              </w:rPr>
              <w:t>535</w:t>
            </w:r>
            <w:r w:rsidR="00486C5D" w:rsidRPr="0099354A">
              <w:rPr>
                <w:rFonts w:cs="Simplified Arabic" w:hint="cs"/>
                <w:b/>
                <w:bCs/>
                <w:sz w:val="28"/>
                <w:szCs w:val="28"/>
                <w:rtl/>
              </w:rPr>
              <w:t>/</w:t>
            </w:r>
            <w:r w:rsidR="00991B88">
              <w:rPr>
                <w:rFonts w:cs="Simplified Arabic" w:hint="cs"/>
                <w:b/>
                <w:bCs/>
                <w:sz w:val="28"/>
                <w:szCs w:val="28"/>
                <w:rtl/>
              </w:rPr>
              <w:t>37</w:t>
            </w:r>
            <w:r w:rsidR="00486C5D" w:rsidRPr="0099354A">
              <w:rPr>
                <w:rFonts w:cs="Simplified Arabic" w:hint="cs"/>
                <w:b/>
                <w:bCs/>
                <w:sz w:val="28"/>
                <w:szCs w:val="28"/>
                <w:rtl/>
              </w:rPr>
              <w:t>/2013)</w:t>
            </w:r>
            <w:r w:rsidR="00486C5D">
              <w:rPr>
                <w:rFonts w:cs="Simplified Arabic" w:hint="cs"/>
                <w:b/>
                <w:bCs/>
                <w:sz w:val="28"/>
                <w:szCs w:val="28"/>
                <w:rtl/>
              </w:rPr>
              <w:t xml:space="preserve"> تاريخ</w:t>
            </w:r>
            <w:r w:rsidR="00486C5D" w:rsidRPr="00037885">
              <w:rPr>
                <w:rFonts w:cs="Simplified Arabic" w:hint="cs"/>
                <w:b/>
                <w:bCs/>
                <w:sz w:val="28"/>
                <w:szCs w:val="28"/>
                <w:rtl/>
              </w:rPr>
              <w:t xml:space="preserve"> </w:t>
            </w:r>
            <w:r w:rsidR="00991B88">
              <w:rPr>
                <w:rFonts w:cs="Simplified Arabic" w:hint="cs"/>
                <w:b/>
                <w:bCs/>
                <w:sz w:val="28"/>
                <w:szCs w:val="28"/>
                <w:rtl/>
              </w:rPr>
              <w:t>23</w:t>
            </w:r>
            <w:r w:rsidR="00486C5D">
              <w:rPr>
                <w:rFonts w:cs="Simplified Arabic" w:hint="cs"/>
                <w:b/>
                <w:bCs/>
                <w:sz w:val="28"/>
                <w:szCs w:val="28"/>
                <w:rtl/>
              </w:rPr>
              <w:t>/</w:t>
            </w:r>
            <w:r w:rsidR="00991B88">
              <w:rPr>
                <w:rFonts w:cs="Simplified Arabic" w:hint="cs"/>
                <w:b/>
                <w:bCs/>
                <w:sz w:val="28"/>
                <w:szCs w:val="28"/>
                <w:rtl/>
              </w:rPr>
              <w:t>10</w:t>
            </w:r>
            <w:r w:rsidR="00486C5D">
              <w:rPr>
                <w:rFonts w:cs="Simplified Arabic" w:hint="cs"/>
                <w:b/>
                <w:bCs/>
                <w:sz w:val="28"/>
                <w:szCs w:val="28"/>
                <w:rtl/>
              </w:rPr>
              <w:t>/2013</w:t>
            </w:r>
            <w:r w:rsidR="00486C5D" w:rsidRPr="003F2B67">
              <w:rPr>
                <w:rFonts w:cs="Simplified Arabic" w:hint="cs"/>
                <w:b/>
                <w:bCs/>
                <w:rtl/>
              </w:rPr>
              <w:t xml:space="preserve"> </w:t>
            </w:r>
            <w:r w:rsidRPr="003F2B67">
              <w:rPr>
                <w:rFonts w:cs="Simplified Arabic" w:hint="cs"/>
                <w:b/>
                <w:bCs/>
                <w:rtl/>
              </w:rPr>
              <w:t xml:space="preserve">ويعمل بها اعتباراً من تاريخ </w:t>
            </w:r>
            <w:r w:rsidR="00576286" w:rsidRPr="003F2B67">
              <w:rPr>
                <w:rFonts w:cs="Simplified Arabic" w:hint="cs"/>
                <w:b/>
                <w:bCs/>
                <w:rtl/>
              </w:rPr>
              <w:t>إصدارها</w:t>
            </w:r>
            <w:r w:rsidRPr="003F2B67">
              <w:rPr>
                <w:rFonts w:cs="Simplified Arabic" w:hint="cs"/>
                <w:b/>
                <w:bCs/>
                <w:rtl/>
              </w:rPr>
              <w:t>.</w:t>
            </w:r>
          </w:p>
        </w:tc>
      </w:tr>
      <w:tr w:rsidR="00B57650" w:rsidRPr="001E19DF" w:rsidTr="00B344F7">
        <w:tc>
          <w:tcPr>
            <w:tcW w:w="2127" w:type="dxa"/>
          </w:tcPr>
          <w:p w:rsidR="00B57650" w:rsidRPr="003F2B67" w:rsidRDefault="00B57650" w:rsidP="006C6B91">
            <w:pPr>
              <w:jc w:val="center"/>
              <w:rPr>
                <w:rFonts w:cs="Simplified Arabic"/>
                <w:b/>
                <w:bCs/>
                <w:rtl/>
              </w:rPr>
            </w:pPr>
            <w:r w:rsidRPr="003F2B67">
              <w:rPr>
                <w:rFonts w:cs="Simplified Arabic" w:hint="cs"/>
                <w:b/>
                <w:bCs/>
                <w:rtl/>
              </w:rPr>
              <w:t xml:space="preserve">المادة </w:t>
            </w:r>
            <w:r w:rsidR="006C6B91" w:rsidRPr="003F2B67">
              <w:rPr>
                <w:rFonts w:cs="Simplified Arabic" w:hint="cs"/>
                <w:b/>
                <w:bCs/>
                <w:rtl/>
              </w:rPr>
              <w:t>(2):</w:t>
            </w:r>
          </w:p>
          <w:p w:rsidR="00B57650" w:rsidRPr="003F2B67" w:rsidRDefault="00B57650" w:rsidP="006C6B91">
            <w:pPr>
              <w:ind w:right="175"/>
              <w:jc w:val="center"/>
              <w:rPr>
                <w:rFonts w:cs="Simplified Arabic"/>
                <w:b/>
                <w:bCs/>
                <w:rtl/>
              </w:rPr>
            </w:pPr>
            <w:r w:rsidRPr="008C3848">
              <w:rPr>
                <w:rFonts w:cs="Simplified Arabic" w:hint="cs"/>
                <w:b/>
                <w:bCs/>
                <w:sz w:val="22"/>
                <w:szCs w:val="22"/>
                <w:rtl/>
              </w:rPr>
              <w:t>أهداف التخصص/ مخرجات التعلم للخطة الدراسية</w:t>
            </w:r>
          </w:p>
        </w:tc>
        <w:tc>
          <w:tcPr>
            <w:tcW w:w="8505" w:type="dxa"/>
          </w:tcPr>
          <w:p w:rsidR="00B57650" w:rsidRPr="003F2B67" w:rsidRDefault="00B57650" w:rsidP="00A42B30">
            <w:pPr>
              <w:ind w:right="317"/>
              <w:rPr>
                <w:rFonts w:cs="Simplified Arabic"/>
                <w:b/>
                <w:bCs/>
                <w:rtl/>
              </w:rPr>
            </w:pPr>
            <w:r w:rsidRPr="003F2B67">
              <w:rPr>
                <w:rFonts w:cs="Simplified Arabic" w:hint="cs"/>
                <w:b/>
                <w:bCs/>
                <w:rtl/>
              </w:rPr>
              <w:t xml:space="preserve">يجب أن يكون لكل تخصص </w:t>
            </w:r>
            <w:r w:rsidR="00A42B30">
              <w:rPr>
                <w:rFonts w:cs="Simplified Arabic" w:hint="cs"/>
                <w:b/>
                <w:bCs/>
                <w:rtl/>
              </w:rPr>
              <w:t>أهداف ومخرجات تعلم واضحة ومعلنة.</w:t>
            </w:r>
          </w:p>
          <w:p w:rsidR="00B57650" w:rsidRPr="003F2B67" w:rsidRDefault="00B57650" w:rsidP="00B57650">
            <w:pPr>
              <w:ind w:left="601" w:right="317" w:firstLine="532"/>
              <w:rPr>
                <w:rFonts w:cs="Simplified Arabic"/>
                <w:b/>
                <w:bCs/>
                <w:rtl/>
              </w:rPr>
            </w:pPr>
          </w:p>
        </w:tc>
      </w:tr>
      <w:tr w:rsidR="00B57650" w:rsidRPr="001E19DF" w:rsidTr="00B344F7">
        <w:tc>
          <w:tcPr>
            <w:tcW w:w="2127" w:type="dxa"/>
          </w:tcPr>
          <w:p w:rsidR="00B57650" w:rsidRPr="003F2B67" w:rsidRDefault="00B57650" w:rsidP="006C6B91">
            <w:pPr>
              <w:jc w:val="center"/>
              <w:rPr>
                <w:rFonts w:cs="Simplified Arabic"/>
                <w:b/>
                <w:bCs/>
                <w:rtl/>
              </w:rPr>
            </w:pPr>
            <w:r w:rsidRPr="003F2B67">
              <w:rPr>
                <w:rFonts w:cs="Simplified Arabic" w:hint="cs"/>
                <w:b/>
                <w:bCs/>
                <w:rtl/>
              </w:rPr>
              <w:t>المادة (3):</w:t>
            </w:r>
          </w:p>
          <w:p w:rsidR="00B57650" w:rsidRPr="003F2B67" w:rsidRDefault="00B57650" w:rsidP="00A6769F">
            <w:pPr>
              <w:jc w:val="center"/>
              <w:rPr>
                <w:b/>
                <w:bCs/>
                <w:rtl/>
              </w:rPr>
            </w:pPr>
            <w:r w:rsidRPr="003F2B67">
              <w:rPr>
                <w:rFonts w:cs="Simplified Arabic" w:hint="cs"/>
                <w:b/>
                <w:bCs/>
                <w:rtl/>
              </w:rPr>
              <w:t>الخطة الدراسية</w:t>
            </w:r>
          </w:p>
        </w:tc>
        <w:tc>
          <w:tcPr>
            <w:tcW w:w="8505" w:type="dxa"/>
          </w:tcPr>
          <w:p w:rsidR="00B57650" w:rsidRPr="003F2B67" w:rsidRDefault="00B57650" w:rsidP="00BA1267">
            <w:pPr>
              <w:tabs>
                <w:tab w:val="left" w:pos="175"/>
              </w:tabs>
              <w:ind w:left="175" w:right="317" w:hanging="142"/>
              <w:jc w:val="both"/>
              <w:rPr>
                <w:rFonts w:cs="Simplified Arabic"/>
                <w:b/>
                <w:bCs/>
                <w:rtl/>
              </w:rPr>
            </w:pPr>
            <w:r w:rsidRPr="003F2B67">
              <w:rPr>
                <w:rFonts w:cs="Traditional Arabic" w:hint="cs"/>
                <w:b/>
                <w:bCs/>
                <w:rtl/>
                <w:lang w:bidi="ar-JO"/>
              </w:rPr>
              <w:t xml:space="preserve">أ) </w:t>
            </w:r>
            <w:r w:rsidRPr="003F2B67">
              <w:rPr>
                <w:rFonts w:cs="Simplified Arabic" w:hint="cs"/>
                <w:b/>
                <w:bCs/>
                <w:rtl/>
              </w:rPr>
              <w:t>توزع الساعات المعتمدة للخطة الدراسية لنيل الشهادة الجامعية المتوسطة لبر</w:t>
            </w:r>
            <w:r w:rsidR="006104AC" w:rsidRPr="003F2B67">
              <w:rPr>
                <w:rFonts w:cs="Simplified Arabic" w:hint="cs"/>
                <w:b/>
                <w:bCs/>
                <w:rtl/>
              </w:rPr>
              <w:t>ن</w:t>
            </w:r>
            <w:r w:rsidRPr="003F2B67">
              <w:rPr>
                <w:rFonts w:cs="Simplified Arabic" w:hint="cs"/>
                <w:b/>
                <w:bCs/>
                <w:rtl/>
              </w:rPr>
              <w:t>امج السنتين (72) ساعة معتمدة حداً أدنى ولبر</w:t>
            </w:r>
            <w:r w:rsidR="006104AC" w:rsidRPr="003F2B67">
              <w:rPr>
                <w:rFonts w:cs="Simplified Arabic" w:hint="cs"/>
                <w:b/>
                <w:bCs/>
                <w:rtl/>
              </w:rPr>
              <w:t>ن</w:t>
            </w:r>
            <w:r w:rsidRPr="003F2B67">
              <w:rPr>
                <w:rFonts w:cs="Simplified Arabic" w:hint="cs"/>
                <w:b/>
                <w:bCs/>
                <w:rtl/>
              </w:rPr>
              <w:t>امج الثلاث سنوات (96) ساعة معتمدة حداً أدنى في التخصصات المختلفة على النحو الآتي:</w:t>
            </w:r>
          </w:p>
          <w:p w:rsidR="00B57650" w:rsidRPr="008C3848" w:rsidRDefault="00B57650" w:rsidP="00B57650">
            <w:pPr>
              <w:pStyle w:val="a5"/>
              <w:ind w:left="227" w:right="317" w:firstLine="532"/>
              <w:jc w:val="left"/>
              <w:rPr>
                <w:rFonts w:eastAsia="PMingLiU" w:cs="Simplified Arabic"/>
                <w:sz w:val="12"/>
                <w:szCs w:val="12"/>
                <w:rtl/>
                <w:lang w:eastAsia="zh-TW"/>
              </w:rPr>
            </w:pPr>
          </w:p>
          <w:tbl>
            <w:tblPr>
              <w:bidiVisual/>
              <w:tblW w:w="78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39"/>
              <w:gridCol w:w="3119"/>
            </w:tblGrid>
            <w:tr w:rsidR="006104AC" w:rsidRPr="003F2B67" w:rsidTr="00094E72">
              <w:trPr>
                <w:trHeight w:val="181"/>
                <w:jc w:val="center"/>
              </w:trPr>
              <w:tc>
                <w:tcPr>
                  <w:tcW w:w="1701" w:type="dxa"/>
                  <w:tcBorders>
                    <w:top w:val="nil"/>
                    <w:left w:val="single" w:sz="4" w:space="0" w:color="auto"/>
                    <w:right w:val="double" w:sz="4" w:space="0" w:color="auto"/>
                  </w:tcBorders>
                  <w:vAlign w:val="center"/>
                </w:tcPr>
                <w:p w:rsidR="006104AC" w:rsidRPr="003F2B67" w:rsidRDefault="006104AC" w:rsidP="00B57650">
                  <w:pPr>
                    <w:pStyle w:val="a5"/>
                    <w:ind w:firstLine="532"/>
                    <w:jc w:val="left"/>
                    <w:rPr>
                      <w:rFonts w:eastAsia="PMingLiU" w:cs="Simplified Arabic"/>
                      <w:sz w:val="24"/>
                      <w:szCs w:val="24"/>
                      <w:rtl/>
                      <w:lang w:eastAsia="zh-TW"/>
                    </w:rPr>
                  </w:pPr>
                </w:p>
              </w:tc>
              <w:tc>
                <w:tcPr>
                  <w:tcW w:w="3039" w:type="dxa"/>
                  <w:tcBorders>
                    <w:top w:val="double" w:sz="4" w:space="0" w:color="auto"/>
                    <w:left w:val="double" w:sz="4" w:space="0" w:color="auto"/>
                    <w:bottom w:val="double" w:sz="4" w:space="0" w:color="auto"/>
                  </w:tcBorders>
                  <w:shd w:val="clear" w:color="auto" w:fill="F2F2F2" w:themeFill="background1" w:themeFillShade="F2"/>
                </w:tcPr>
                <w:p w:rsidR="006104AC" w:rsidRPr="003F2B67" w:rsidRDefault="006104AC" w:rsidP="00D55F89">
                  <w:pPr>
                    <w:pStyle w:val="a5"/>
                    <w:ind w:firstLine="241"/>
                    <w:jc w:val="center"/>
                    <w:rPr>
                      <w:rFonts w:eastAsia="PMingLiU" w:cs="Simplified Arabic"/>
                      <w:sz w:val="24"/>
                      <w:szCs w:val="24"/>
                      <w:rtl/>
                      <w:lang w:eastAsia="zh-TW"/>
                    </w:rPr>
                  </w:pPr>
                  <w:r w:rsidRPr="003F2B67">
                    <w:rPr>
                      <w:rFonts w:eastAsia="PMingLiU" w:cs="Simplified Arabic" w:hint="cs"/>
                      <w:sz w:val="24"/>
                      <w:szCs w:val="24"/>
                      <w:rtl/>
                      <w:lang w:eastAsia="zh-TW"/>
                    </w:rPr>
                    <w:t>الساعات المعتمدة لبرنامج السنتين</w:t>
                  </w:r>
                </w:p>
              </w:tc>
              <w:tc>
                <w:tcPr>
                  <w:tcW w:w="3119" w:type="dxa"/>
                  <w:tcBorders>
                    <w:top w:val="double" w:sz="4" w:space="0" w:color="auto"/>
                    <w:bottom w:val="double" w:sz="4" w:space="0" w:color="auto"/>
                  </w:tcBorders>
                  <w:shd w:val="clear" w:color="auto" w:fill="F2F2F2" w:themeFill="background1" w:themeFillShade="F2"/>
                  <w:vAlign w:val="center"/>
                </w:tcPr>
                <w:p w:rsidR="006104AC" w:rsidRPr="003F2B67" w:rsidRDefault="006104AC" w:rsidP="00D55F89">
                  <w:pPr>
                    <w:pStyle w:val="a5"/>
                    <w:ind w:firstLine="176"/>
                    <w:jc w:val="center"/>
                    <w:rPr>
                      <w:rFonts w:eastAsia="PMingLiU" w:cs="Simplified Arabic"/>
                      <w:sz w:val="24"/>
                      <w:szCs w:val="24"/>
                      <w:rtl/>
                      <w:lang w:eastAsia="zh-TW"/>
                    </w:rPr>
                  </w:pPr>
                  <w:r w:rsidRPr="003F2B67">
                    <w:rPr>
                      <w:rFonts w:eastAsia="PMingLiU" w:cs="Simplified Arabic" w:hint="cs"/>
                      <w:sz w:val="24"/>
                      <w:szCs w:val="24"/>
                      <w:rtl/>
                      <w:lang w:eastAsia="zh-TW"/>
                    </w:rPr>
                    <w:t>الساعات المعتمدة لبرنامج الثلاث سنوات</w:t>
                  </w:r>
                </w:p>
              </w:tc>
            </w:tr>
            <w:tr w:rsidR="006104AC" w:rsidRPr="003F2B67" w:rsidTr="00094E72">
              <w:trPr>
                <w:trHeight w:val="262"/>
                <w:jc w:val="center"/>
              </w:trPr>
              <w:tc>
                <w:tcPr>
                  <w:tcW w:w="1701" w:type="dxa"/>
                  <w:tcBorders>
                    <w:left w:val="single" w:sz="4" w:space="0" w:color="auto"/>
                  </w:tcBorders>
                  <w:shd w:val="clear" w:color="auto" w:fill="F2F2F2" w:themeFill="background1" w:themeFillShade="F2"/>
                  <w:vAlign w:val="center"/>
                </w:tcPr>
                <w:p w:rsidR="006104AC" w:rsidRPr="003F2B67" w:rsidRDefault="006104AC" w:rsidP="00A16775">
                  <w:pPr>
                    <w:pStyle w:val="a5"/>
                    <w:jc w:val="left"/>
                    <w:rPr>
                      <w:rFonts w:eastAsia="PMingLiU" w:cs="Simplified Arabic"/>
                      <w:sz w:val="24"/>
                      <w:szCs w:val="24"/>
                      <w:rtl/>
                      <w:lang w:eastAsia="zh-TW"/>
                    </w:rPr>
                  </w:pPr>
                  <w:r w:rsidRPr="003F2B67">
                    <w:rPr>
                      <w:rFonts w:eastAsia="PMingLiU" w:cs="Simplified Arabic" w:hint="cs"/>
                      <w:sz w:val="24"/>
                      <w:szCs w:val="24"/>
                      <w:rtl/>
                      <w:lang w:eastAsia="zh-TW"/>
                    </w:rPr>
                    <w:t xml:space="preserve">متطلبات </w:t>
                  </w:r>
                  <w:r w:rsidR="00A16775">
                    <w:rPr>
                      <w:rFonts w:eastAsia="PMingLiU" w:cs="Simplified Arabic" w:hint="cs"/>
                      <w:sz w:val="24"/>
                      <w:szCs w:val="24"/>
                      <w:rtl/>
                      <w:lang w:eastAsia="zh-TW"/>
                    </w:rPr>
                    <w:t>الكلي</w:t>
                  </w:r>
                  <w:r w:rsidR="00E8540D">
                    <w:rPr>
                      <w:rFonts w:eastAsia="PMingLiU" w:cs="Simplified Arabic" w:hint="cs"/>
                      <w:sz w:val="24"/>
                      <w:szCs w:val="24"/>
                      <w:rtl/>
                      <w:lang w:eastAsia="zh-TW"/>
                    </w:rPr>
                    <w:t>ة</w:t>
                  </w:r>
                </w:p>
              </w:tc>
              <w:tc>
                <w:tcPr>
                  <w:tcW w:w="3039" w:type="dxa"/>
                </w:tcPr>
                <w:p w:rsidR="006104AC" w:rsidRPr="003F2B67" w:rsidRDefault="006104AC" w:rsidP="00B57650">
                  <w:pPr>
                    <w:pStyle w:val="a5"/>
                    <w:ind w:firstLine="532"/>
                    <w:jc w:val="left"/>
                    <w:rPr>
                      <w:rFonts w:eastAsia="PMingLiU" w:cs="Simplified Arabic"/>
                      <w:sz w:val="24"/>
                      <w:szCs w:val="24"/>
                      <w:lang w:eastAsia="zh-TW"/>
                    </w:rPr>
                  </w:pPr>
                  <w:r w:rsidRPr="003F2B67">
                    <w:rPr>
                      <w:rFonts w:eastAsia="PMingLiU" w:cs="Simplified Arabic" w:hint="cs"/>
                      <w:sz w:val="24"/>
                      <w:szCs w:val="24"/>
                      <w:rtl/>
                      <w:lang w:eastAsia="zh-TW"/>
                    </w:rPr>
                    <w:t xml:space="preserve">(12) ساعة معتمدة </w:t>
                  </w:r>
                </w:p>
              </w:tc>
              <w:tc>
                <w:tcPr>
                  <w:tcW w:w="3119" w:type="dxa"/>
                </w:tcPr>
                <w:p w:rsidR="006104AC" w:rsidRPr="003F2B67" w:rsidRDefault="006104AC" w:rsidP="00B57650">
                  <w:pPr>
                    <w:pStyle w:val="a5"/>
                    <w:ind w:firstLine="532"/>
                    <w:jc w:val="left"/>
                    <w:rPr>
                      <w:rFonts w:eastAsia="PMingLiU" w:cs="Simplified Arabic"/>
                      <w:sz w:val="24"/>
                      <w:szCs w:val="24"/>
                      <w:rtl/>
                      <w:lang w:eastAsia="zh-TW"/>
                    </w:rPr>
                  </w:pPr>
                  <w:r w:rsidRPr="003F2B67">
                    <w:rPr>
                      <w:rFonts w:eastAsia="PMingLiU" w:cs="Simplified Arabic" w:hint="cs"/>
                      <w:sz w:val="24"/>
                      <w:szCs w:val="24"/>
                      <w:rtl/>
                      <w:lang w:eastAsia="zh-TW"/>
                    </w:rPr>
                    <w:t xml:space="preserve">(12) ساعة معتمدة </w:t>
                  </w:r>
                </w:p>
              </w:tc>
            </w:tr>
            <w:tr w:rsidR="006104AC" w:rsidRPr="003F2B67" w:rsidTr="00094E72">
              <w:trPr>
                <w:trHeight w:val="262"/>
                <w:jc w:val="center"/>
              </w:trPr>
              <w:tc>
                <w:tcPr>
                  <w:tcW w:w="1701" w:type="dxa"/>
                  <w:tcBorders>
                    <w:top w:val="double" w:sz="4" w:space="0" w:color="auto"/>
                    <w:left w:val="single" w:sz="4" w:space="0" w:color="auto"/>
                  </w:tcBorders>
                  <w:shd w:val="clear" w:color="auto" w:fill="F2F2F2" w:themeFill="background1" w:themeFillShade="F2"/>
                  <w:vAlign w:val="center"/>
                </w:tcPr>
                <w:p w:rsidR="006104AC" w:rsidRPr="003F2B67" w:rsidRDefault="006104AC" w:rsidP="006104AC">
                  <w:pPr>
                    <w:pStyle w:val="a5"/>
                    <w:jc w:val="left"/>
                    <w:rPr>
                      <w:rFonts w:eastAsia="PMingLiU" w:cs="Simplified Arabic"/>
                      <w:sz w:val="24"/>
                      <w:szCs w:val="24"/>
                      <w:rtl/>
                      <w:lang w:eastAsia="zh-TW"/>
                    </w:rPr>
                  </w:pPr>
                  <w:r w:rsidRPr="003F2B67">
                    <w:rPr>
                      <w:rFonts w:eastAsia="PMingLiU" w:cs="Simplified Arabic" w:hint="cs"/>
                      <w:sz w:val="24"/>
                      <w:szCs w:val="24"/>
                      <w:rtl/>
                      <w:lang w:eastAsia="zh-TW"/>
                    </w:rPr>
                    <w:t>متطلبات البرنامج</w:t>
                  </w:r>
                </w:p>
              </w:tc>
              <w:tc>
                <w:tcPr>
                  <w:tcW w:w="3039" w:type="dxa"/>
                  <w:tcBorders>
                    <w:top w:val="double" w:sz="4" w:space="0" w:color="auto"/>
                  </w:tcBorders>
                </w:tcPr>
                <w:p w:rsidR="006104AC" w:rsidRPr="003F2B67" w:rsidRDefault="00E3017A" w:rsidP="00E3017A">
                  <w:pPr>
                    <w:pStyle w:val="a5"/>
                    <w:jc w:val="both"/>
                    <w:rPr>
                      <w:rFonts w:eastAsia="PMingLiU" w:cs="Simplified Arabic"/>
                      <w:sz w:val="24"/>
                      <w:szCs w:val="24"/>
                      <w:rtl/>
                      <w:lang w:eastAsia="zh-TW"/>
                    </w:rPr>
                  </w:pPr>
                  <w:r>
                    <w:rPr>
                      <w:rFonts w:cs="Simplified Arabic" w:hint="cs"/>
                      <w:sz w:val="24"/>
                      <w:szCs w:val="24"/>
                      <w:rtl/>
                    </w:rPr>
                    <w:t xml:space="preserve">من </w:t>
                  </w:r>
                  <w:r w:rsidR="006104AC" w:rsidRPr="003F2B67">
                    <w:rPr>
                      <w:rFonts w:cs="Simplified Arabic" w:hint="cs"/>
                      <w:sz w:val="24"/>
                      <w:szCs w:val="24"/>
                      <w:rtl/>
                    </w:rPr>
                    <w:t>(12)</w:t>
                  </w:r>
                  <w:r>
                    <w:rPr>
                      <w:rFonts w:cs="Simplified Arabic" w:hint="cs"/>
                      <w:sz w:val="24"/>
                      <w:szCs w:val="24"/>
                      <w:rtl/>
                    </w:rPr>
                    <w:t xml:space="preserve"> </w:t>
                  </w:r>
                  <w:r w:rsidR="00576286">
                    <w:rPr>
                      <w:rFonts w:cs="Simplified Arabic" w:hint="cs"/>
                      <w:sz w:val="24"/>
                      <w:szCs w:val="24"/>
                      <w:rtl/>
                    </w:rPr>
                    <w:t>إلى</w:t>
                  </w:r>
                  <w:r>
                    <w:rPr>
                      <w:rFonts w:cs="Simplified Arabic" w:hint="cs"/>
                      <w:sz w:val="24"/>
                      <w:szCs w:val="24"/>
                      <w:rtl/>
                    </w:rPr>
                    <w:t xml:space="preserve"> </w:t>
                  </w:r>
                  <w:r w:rsidR="006104AC" w:rsidRPr="003F2B67">
                    <w:rPr>
                      <w:rFonts w:cs="Simplified Arabic" w:hint="cs"/>
                      <w:sz w:val="24"/>
                      <w:szCs w:val="24"/>
                      <w:rtl/>
                    </w:rPr>
                    <w:t xml:space="preserve">(18) ساعة معتمدة </w:t>
                  </w:r>
                </w:p>
              </w:tc>
              <w:tc>
                <w:tcPr>
                  <w:tcW w:w="3119" w:type="dxa"/>
                  <w:tcBorders>
                    <w:top w:val="double" w:sz="4" w:space="0" w:color="auto"/>
                  </w:tcBorders>
                </w:tcPr>
                <w:p w:rsidR="006104AC" w:rsidRPr="003F2B67" w:rsidRDefault="006104AC" w:rsidP="00E3017A">
                  <w:pPr>
                    <w:pStyle w:val="a5"/>
                    <w:jc w:val="left"/>
                    <w:rPr>
                      <w:rFonts w:eastAsia="PMingLiU" w:cs="Simplified Arabic"/>
                      <w:sz w:val="24"/>
                      <w:szCs w:val="24"/>
                      <w:rtl/>
                      <w:lang w:eastAsia="zh-TW"/>
                    </w:rPr>
                  </w:pPr>
                  <w:r w:rsidRPr="003F2B67">
                    <w:rPr>
                      <w:rFonts w:cs="Simplified Arabic" w:hint="cs"/>
                      <w:sz w:val="24"/>
                      <w:szCs w:val="24"/>
                      <w:rtl/>
                    </w:rPr>
                    <w:t>من (12)</w:t>
                  </w:r>
                  <w:r w:rsidR="0036776C">
                    <w:rPr>
                      <w:rFonts w:cs="Simplified Arabic" w:hint="cs"/>
                      <w:sz w:val="24"/>
                      <w:szCs w:val="24"/>
                      <w:rtl/>
                    </w:rPr>
                    <w:t xml:space="preserve"> </w:t>
                  </w:r>
                  <w:r w:rsidR="00576286">
                    <w:rPr>
                      <w:rFonts w:cs="Simplified Arabic" w:hint="cs"/>
                      <w:sz w:val="24"/>
                      <w:szCs w:val="24"/>
                      <w:rtl/>
                    </w:rPr>
                    <w:t>إلى</w:t>
                  </w:r>
                  <w:r w:rsidR="004122B0">
                    <w:rPr>
                      <w:rFonts w:cs="Simplified Arabic"/>
                      <w:sz w:val="24"/>
                      <w:szCs w:val="24"/>
                    </w:rPr>
                    <w:t xml:space="preserve"> </w:t>
                  </w:r>
                  <w:r w:rsidRPr="003F2B67">
                    <w:rPr>
                      <w:rFonts w:cs="Simplified Arabic" w:hint="cs"/>
                      <w:sz w:val="24"/>
                      <w:szCs w:val="24"/>
                      <w:rtl/>
                    </w:rPr>
                    <w:t xml:space="preserve">(18) ساعة معتمدة </w:t>
                  </w:r>
                </w:p>
              </w:tc>
            </w:tr>
            <w:tr w:rsidR="006104AC" w:rsidRPr="003F2B67" w:rsidTr="00094E72">
              <w:trPr>
                <w:trHeight w:val="1031"/>
                <w:jc w:val="center"/>
              </w:trPr>
              <w:tc>
                <w:tcPr>
                  <w:tcW w:w="1701" w:type="dxa"/>
                  <w:tcBorders>
                    <w:left w:val="single" w:sz="4" w:space="0" w:color="auto"/>
                    <w:bottom w:val="double" w:sz="4" w:space="0" w:color="auto"/>
                  </w:tcBorders>
                  <w:shd w:val="clear" w:color="auto" w:fill="F2F2F2" w:themeFill="background1" w:themeFillShade="F2"/>
                  <w:vAlign w:val="center"/>
                </w:tcPr>
                <w:p w:rsidR="006104AC" w:rsidRPr="003F2B67" w:rsidRDefault="006104AC" w:rsidP="006104AC">
                  <w:pPr>
                    <w:pStyle w:val="a5"/>
                    <w:jc w:val="left"/>
                    <w:rPr>
                      <w:rFonts w:eastAsia="PMingLiU" w:cs="Simplified Arabic"/>
                      <w:sz w:val="24"/>
                      <w:szCs w:val="24"/>
                      <w:rtl/>
                      <w:lang w:eastAsia="zh-TW"/>
                    </w:rPr>
                  </w:pPr>
                  <w:r w:rsidRPr="003F2B67">
                    <w:rPr>
                      <w:rFonts w:eastAsia="PMingLiU" w:cs="Simplified Arabic" w:hint="cs"/>
                      <w:sz w:val="24"/>
                      <w:szCs w:val="24"/>
                      <w:rtl/>
                      <w:lang w:eastAsia="zh-TW"/>
                    </w:rPr>
                    <w:t>متطلبات التخصص</w:t>
                  </w:r>
                </w:p>
              </w:tc>
              <w:tc>
                <w:tcPr>
                  <w:tcW w:w="3039" w:type="dxa"/>
                </w:tcPr>
                <w:p w:rsidR="006104AC" w:rsidRPr="003F2B67" w:rsidRDefault="006104AC" w:rsidP="009C55A8">
                  <w:pPr>
                    <w:pStyle w:val="a5"/>
                    <w:jc w:val="both"/>
                    <w:rPr>
                      <w:rFonts w:eastAsia="PMingLiU" w:cs="Simplified Arabic"/>
                      <w:sz w:val="24"/>
                      <w:szCs w:val="24"/>
                      <w:rtl/>
                      <w:lang w:eastAsia="zh-TW"/>
                    </w:rPr>
                  </w:pPr>
                  <w:r w:rsidRPr="003F2B67">
                    <w:rPr>
                      <w:rFonts w:eastAsia="PMingLiU" w:cs="Simplified Arabic" w:hint="cs"/>
                      <w:sz w:val="24"/>
                      <w:szCs w:val="24"/>
                      <w:rtl/>
                      <w:lang w:eastAsia="zh-TW"/>
                    </w:rPr>
                    <w:t>من (42)</w:t>
                  </w:r>
                  <w:r w:rsidR="0036776C">
                    <w:rPr>
                      <w:rFonts w:cs="Simplified Arabic" w:hint="cs"/>
                      <w:sz w:val="24"/>
                      <w:szCs w:val="24"/>
                      <w:rtl/>
                    </w:rPr>
                    <w:t xml:space="preserve"> </w:t>
                  </w:r>
                  <w:r w:rsidR="00576286">
                    <w:rPr>
                      <w:rFonts w:cs="Simplified Arabic" w:hint="cs"/>
                      <w:sz w:val="24"/>
                      <w:szCs w:val="24"/>
                      <w:rtl/>
                    </w:rPr>
                    <w:t>إلى</w:t>
                  </w:r>
                  <w:r w:rsidRPr="003F2B67">
                    <w:rPr>
                      <w:rFonts w:eastAsia="PMingLiU" w:cs="Simplified Arabic" w:hint="cs"/>
                      <w:sz w:val="24"/>
                      <w:szCs w:val="24"/>
                      <w:rtl/>
                      <w:lang w:eastAsia="zh-TW"/>
                    </w:rPr>
                    <w:t xml:space="preserve">(48) ساعة معتمدة على ألا يقل الجانب العملي التطبيقي </w:t>
                  </w:r>
                  <w:r w:rsidR="0023189C">
                    <w:rPr>
                      <w:rFonts w:eastAsia="PMingLiU" w:cs="Simplified Arabic" w:hint="cs"/>
                      <w:sz w:val="24"/>
                      <w:szCs w:val="24"/>
                      <w:rtl/>
                      <w:lang w:eastAsia="zh-TW"/>
                    </w:rPr>
                    <w:t xml:space="preserve">عن 30% </w:t>
                  </w:r>
                  <w:r w:rsidR="009C55A8">
                    <w:rPr>
                      <w:rFonts w:eastAsia="PMingLiU" w:cs="Simplified Arabic" w:hint="cs"/>
                      <w:sz w:val="24"/>
                      <w:szCs w:val="24"/>
                      <w:rtl/>
                      <w:lang w:eastAsia="zh-TW"/>
                    </w:rPr>
                    <w:t>-</w:t>
                  </w:r>
                  <w:r w:rsidR="0023189C">
                    <w:rPr>
                      <w:rFonts w:eastAsia="PMingLiU" w:cs="Simplified Arabic" w:hint="cs"/>
                      <w:sz w:val="24"/>
                      <w:szCs w:val="24"/>
                      <w:rtl/>
                      <w:lang w:eastAsia="zh-TW"/>
                    </w:rPr>
                    <w:t xml:space="preserve"> 35%</w:t>
                  </w:r>
                  <w:r w:rsidRPr="003F2B67">
                    <w:rPr>
                      <w:rFonts w:eastAsia="PMingLiU" w:cs="Simplified Arabic" w:hint="cs"/>
                      <w:sz w:val="24"/>
                      <w:szCs w:val="24"/>
                      <w:rtl/>
                      <w:lang w:eastAsia="zh-TW"/>
                    </w:rPr>
                    <w:t xml:space="preserve"> من متطلبات التخصص للتخصصات التطبيقية</w:t>
                  </w:r>
                </w:p>
              </w:tc>
              <w:tc>
                <w:tcPr>
                  <w:tcW w:w="3119" w:type="dxa"/>
                </w:tcPr>
                <w:p w:rsidR="006104AC" w:rsidRPr="003F2B67" w:rsidRDefault="006104AC" w:rsidP="009C55A8">
                  <w:pPr>
                    <w:pStyle w:val="a5"/>
                    <w:ind w:firstLine="51"/>
                    <w:jc w:val="both"/>
                    <w:rPr>
                      <w:rFonts w:eastAsia="PMingLiU" w:cs="Simplified Arabic"/>
                      <w:sz w:val="24"/>
                      <w:szCs w:val="24"/>
                      <w:rtl/>
                      <w:lang w:eastAsia="zh-TW"/>
                    </w:rPr>
                  </w:pPr>
                  <w:r w:rsidRPr="003F2B67">
                    <w:rPr>
                      <w:rFonts w:eastAsia="PMingLiU" w:cs="Simplified Arabic" w:hint="cs"/>
                      <w:sz w:val="24"/>
                      <w:szCs w:val="24"/>
                      <w:rtl/>
                      <w:lang w:eastAsia="zh-TW"/>
                    </w:rPr>
                    <w:t xml:space="preserve">(66) ساعة معتمدة حداً أدنى على ألا يقل الجانب العملي التطبيقي </w:t>
                  </w:r>
                  <w:r w:rsidR="0023189C">
                    <w:rPr>
                      <w:rFonts w:eastAsia="PMingLiU" w:cs="Simplified Arabic" w:hint="cs"/>
                      <w:sz w:val="24"/>
                      <w:szCs w:val="24"/>
                      <w:rtl/>
                      <w:lang w:eastAsia="zh-TW"/>
                    </w:rPr>
                    <w:t xml:space="preserve">عن 30% </w:t>
                  </w:r>
                  <w:r w:rsidR="009C55A8">
                    <w:rPr>
                      <w:rFonts w:eastAsia="PMingLiU" w:cs="Simplified Arabic" w:hint="cs"/>
                      <w:sz w:val="24"/>
                      <w:szCs w:val="24"/>
                      <w:rtl/>
                      <w:lang w:eastAsia="zh-TW"/>
                    </w:rPr>
                    <w:t>-</w:t>
                  </w:r>
                  <w:r w:rsidR="0023189C">
                    <w:rPr>
                      <w:rFonts w:eastAsia="PMingLiU" w:cs="Simplified Arabic" w:hint="cs"/>
                      <w:sz w:val="24"/>
                      <w:szCs w:val="24"/>
                      <w:rtl/>
                      <w:lang w:eastAsia="zh-TW"/>
                    </w:rPr>
                    <w:t xml:space="preserve"> 35%</w:t>
                  </w:r>
                  <w:r w:rsidRPr="003F2B67">
                    <w:rPr>
                      <w:rFonts w:eastAsia="PMingLiU" w:cs="Simplified Arabic" w:hint="cs"/>
                      <w:sz w:val="24"/>
                      <w:szCs w:val="24"/>
                      <w:rtl/>
                      <w:lang w:eastAsia="zh-TW"/>
                    </w:rPr>
                    <w:t xml:space="preserve"> من متطلبات التخصص للتخصصات التطبيقية</w:t>
                  </w:r>
                </w:p>
              </w:tc>
            </w:tr>
          </w:tbl>
          <w:p w:rsidR="00B57650" w:rsidRPr="008C3848" w:rsidRDefault="00B57650" w:rsidP="00B57650">
            <w:pPr>
              <w:ind w:right="317" w:firstLine="532"/>
              <w:rPr>
                <w:rFonts w:cs="Simplified Arabic"/>
                <w:b/>
                <w:bCs/>
                <w:sz w:val="18"/>
                <w:szCs w:val="18"/>
                <w:rtl/>
              </w:rPr>
            </w:pPr>
          </w:p>
          <w:p w:rsidR="00B57650" w:rsidRPr="003F2B67" w:rsidRDefault="00B57650" w:rsidP="008068D0">
            <w:pPr>
              <w:ind w:right="317"/>
              <w:rPr>
                <w:rFonts w:cs="Simplified Arabic"/>
                <w:b/>
                <w:bCs/>
                <w:rtl/>
              </w:rPr>
            </w:pPr>
            <w:r w:rsidRPr="003F2B67">
              <w:rPr>
                <w:rFonts w:cs="Simplified Arabic" w:hint="cs"/>
                <w:b/>
                <w:bCs/>
                <w:rtl/>
              </w:rPr>
              <w:t xml:space="preserve">ب) توزع مواد الخطة الدراسية لتغطي المجالات المعرفية الآتية </w:t>
            </w:r>
            <w:r w:rsidR="008068D0">
              <w:rPr>
                <w:rFonts w:cs="Simplified Arabic" w:hint="cs"/>
                <w:b/>
                <w:bCs/>
                <w:rtl/>
              </w:rPr>
              <w:t>ب</w:t>
            </w:r>
            <w:r w:rsidRPr="003F2B67">
              <w:rPr>
                <w:rFonts w:cs="Simplified Arabic" w:hint="cs"/>
                <w:b/>
                <w:bCs/>
                <w:rtl/>
              </w:rPr>
              <w:t>ما يخص الأهداف أعلاه:</w:t>
            </w:r>
          </w:p>
          <w:p w:rsidR="00B57650" w:rsidRPr="008C3848" w:rsidRDefault="00B57650" w:rsidP="00B57650">
            <w:pPr>
              <w:ind w:right="317" w:firstLine="532"/>
              <w:rPr>
                <w:rFonts w:cs="Simplified Arabic"/>
                <w:b/>
                <w:bCs/>
                <w:sz w:val="14"/>
                <w:szCs w:val="14"/>
                <w:rtl/>
              </w:rPr>
            </w:pPr>
          </w:p>
          <w:p w:rsidR="00B57650" w:rsidRPr="003F2B67" w:rsidRDefault="0036776C" w:rsidP="0036776C">
            <w:pPr>
              <w:tabs>
                <w:tab w:val="left" w:pos="-2"/>
                <w:tab w:val="left" w:pos="8289"/>
              </w:tabs>
              <w:ind w:left="139" w:firstLine="178"/>
              <w:jc w:val="both"/>
              <w:rPr>
                <w:rFonts w:cs="Simplified Arabic"/>
                <w:b/>
                <w:bCs/>
              </w:rPr>
            </w:pPr>
            <w:r>
              <w:rPr>
                <w:rFonts w:cs="Simplified Arabic" w:hint="cs"/>
                <w:b/>
                <w:bCs/>
                <w:rtl/>
              </w:rPr>
              <w:t>1) المجالات المعرفية الأساسية</w:t>
            </w:r>
            <w:r w:rsidR="00B57650" w:rsidRPr="003F2B67">
              <w:rPr>
                <w:rFonts w:cs="Simplified Arabic" w:hint="cs"/>
                <w:b/>
                <w:bCs/>
                <w:rtl/>
              </w:rPr>
              <w:t>: تحدد المجالات الأساسية لكل تخصص من (3) إلى (6) مجالات.</w:t>
            </w:r>
          </w:p>
          <w:p w:rsidR="00B57650" w:rsidRPr="003F2B67" w:rsidRDefault="00B57650" w:rsidP="008C3848">
            <w:pPr>
              <w:tabs>
                <w:tab w:val="left" w:pos="-2"/>
              </w:tabs>
              <w:ind w:left="139" w:firstLine="178"/>
              <w:jc w:val="both"/>
              <w:rPr>
                <w:rFonts w:cs="Simplified Arabic"/>
                <w:b/>
                <w:bCs/>
                <w:rtl/>
              </w:rPr>
            </w:pPr>
            <w:r w:rsidRPr="003F2B67">
              <w:rPr>
                <w:rFonts w:cs="Simplified Arabic" w:hint="cs"/>
                <w:b/>
                <w:bCs/>
                <w:rtl/>
              </w:rPr>
              <w:t xml:space="preserve">2) المجالات المساندة: هي مواد داعمة لتخصص الطالب تطرح من قبل تخصصات أخرى في </w:t>
            </w:r>
            <w:r w:rsidR="008C3848">
              <w:rPr>
                <w:rFonts w:cs="Simplified Arabic" w:hint="cs"/>
                <w:b/>
                <w:bCs/>
                <w:rtl/>
              </w:rPr>
              <w:t>ا</w:t>
            </w:r>
            <w:r w:rsidRPr="003F2B67">
              <w:rPr>
                <w:rFonts w:cs="Simplified Arabic" w:hint="cs"/>
                <w:b/>
                <w:bCs/>
                <w:rtl/>
              </w:rPr>
              <w:t>لكلية.</w:t>
            </w:r>
          </w:p>
          <w:p w:rsidR="00B57650" w:rsidRPr="003F2B67" w:rsidRDefault="00D55F89" w:rsidP="00350565">
            <w:pPr>
              <w:tabs>
                <w:tab w:val="left" w:pos="-2"/>
              </w:tabs>
              <w:ind w:left="1876" w:right="317" w:hanging="1559"/>
              <w:jc w:val="both"/>
              <w:rPr>
                <w:rFonts w:cs="Simplified Arabic"/>
                <w:b/>
                <w:bCs/>
                <w:rtl/>
              </w:rPr>
            </w:pPr>
            <w:r w:rsidRPr="003F2B67">
              <w:rPr>
                <w:rFonts w:cs="Simplified Arabic" w:hint="cs"/>
                <w:b/>
                <w:bCs/>
                <w:rtl/>
              </w:rPr>
              <w:t>3</w:t>
            </w:r>
            <w:r w:rsidR="00350565">
              <w:rPr>
                <w:rFonts w:cs="Simplified Arabic" w:hint="cs"/>
                <w:b/>
                <w:bCs/>
                <w:rtl/>
              </w:rPr>
              <w:t xml:space="preserve">) </w:t>
            </w:r>
            <w:r w:rsidR="00B57650" w:rsidRPr="003F2B67">
              <w:rPr>
                <w:rFonts w:cs="Simplified Arabic" w:hint="cs"/>
                <w:b/>
                <w:bCs/>
                <w:rtl/>
              </w:rPr>
              <w:t>المواد العملية: في المساقات العملية أو المساقات التي تتضمن جزءاً عملياً تعادل الساعة المعتمدة الواحدة بساعتين عمليتين كحد أدنى.</w:t>
            </w:r>
          </w:p>
          <w:p w:rsidR="00B57650" w:rsidRPr="003F2B67" w:rsidRDefault="00B57650" w:rsidP="008C3848">
            <w:pPr>
              <w:tabs>
                <w:tab w:val="left" w:pos="-2"/>
              </w:tabs>
              <w:ind w:left="600" w:right="317" w:hanging="283"/>
              <w:jc w:val="both"/>
              <w:rPr>
                <w:rFonts w:cs="Simplified Arabic"/>
                <w:b/>
                <w:bCs/>
                <w:rtl/>
              </w:rPr>
            </w:pPr>
            <w:r w:rsidRPr="003F2B67">
              <w:rPr>
                <w:rFonts w:cs="Simplified Arabic" w:hint="cs"/>
                <w:b/>
                <w:bCs/>
                <w:rtl/>
              </w:rPr>
              <w:t>4) التدريب الميداني: (3) ساعات معتمدة</w:t>
            </w:r>
            <w:r w:rsidR="006104AC" w:rsidRPr="003F2B67">
              <w:rPr>
                <w:rFonts w:cs="Simplified Arabic" w:hint="cs"/>
                <w:b/>
                <w:bCs/>
                <w:rtl/>
              </w:rPr>
              <w:t xml:space="preserve"> لبرنامج السنتين</w:t>
            </w:r>
            <w:r w:rsidRPr="003F2B67">
              <w:rPr>
                <w:rFonts w:cs="Simplified Arabic" w:hint="cs"/>
                <w:b/>
                <w:bCs/>
                <w:rtl/>
              </w:rPr>
              <w:t xml:space="preserve"> و(6) ساعات مع</w:t>
            </w:r>
            <w:r w:rsidR="00350565">
              <w:rPr>
                <w:rFonts w:cs="Simplified Arabic" w:hint="cs"/>
                <w:b/>
                <w:bCs/>
                <w:rtl/>
              </w:rPr>
              <w:t>تمدة لبرنامج الثلاث سنوات، على أ</w:t>
            </w:r>
            <w:r w:rsidRPr="003F2B67">
              <w:rPr>
                <w:rFonts w:cs="Simplified Arabic" w:hint="cs"/>
                <w:b/>
                <w:bCs/>
                <w:rtl/>
              </w:rPr>
              <w:t>ن يتم التدريب في إحدى المؤسسات المعتمدة، وتتولى الكلية ضمان تحقيق التدريب للأغراض المنشودة منه بموجب اتفاقيات مع المؤسسات المعتمدة، وربط اعتماد التدريب بعدد من الأمور منها: الحضور</w:t>
            </w:r>
            <w:r w:rsidR="00693E8D">
              <w:rPr>
                <w:rFonts w:cs="Simplified Arabic" w:hint="cs"/>
                <w:b/>
                <w:bCs/>
                <w:rtl/>
              </w:rPr>
              <w:t>، مدى استفادة المؤسسة من الطالب</w:t>
            </w:r>
            <w:r w:rsidRPr="003F2B67">
              <w:rPr>
                <w:rFonts w:cs="Simplified Arabic" w:hint="cs"/>
                <w:b/>
                <w:bCs/>
                <w:rtl/>
              </w:rPr>
              <w:t>، وتقرير الطالب وتقرير المؤسسة.</w:t>
            </w:r>
          </w:p>
          <w:p w:rsidR="00B57650" w:rsidRPr="003F2B67" w:rsidRDefault="00B57650" w:rsidP="00B57650">
            <w:pPr>
              <w:ind w:right="317" w:firstLine="532"/>
              <w:rPr>
                <w:rFonts w:cs="Simplified Arabic"/>
                <w:b/>
                <w:bCs/>
                <w:rtl/>
              </w:rPr>
            </w:pPr>
            <w:r w:rsidRPr="003F2B67">
              <w:rPr>
                <w:rFonts w:cs="Simplified Arabic" w:hint="cs"/>
                <w:b/>
                <w:bCs/>
                <w:rtl/>
              </w:rPr>
              <w:t xml:space="preserve"> 5) مشروع التخرج ( إن وجد): (3) ساعات معتمدة.</w:t>
            </w:r>
          </w:p>
        </w:tc>
      </w:tr>
      <w:tr w:rsidR="00B60303" w:rsidRPr="001E19DF" w:rsidTr="00B344F7">
        <w:trPr>
          <w:trHeight w:val="2955"/>
        </w:trPr>
        <w:tc>
          <w:tcPr>
            <w:tcW w:w="2127" w:type="dxa"/>
          </w:tcPr>
          <w:p w:rsidR="00B60303" w:rsidRPr="003F2B67" w:rsidRDefault="00B60303" w:rsidP="006C6B91">
            <w:pPr>
              <w:jc w:val="center"/>
              <w:rPr>
                <w:rFonts w:cs="Simplified Arabic"/>
                <w:b/>
                <w:bCs/>
                <w:rtl/>
              </w:rPr>
            </w:pPr>
            <w:r w:rsidRPr="003F2B67">
              <w:rPr>
                <w:rFonts w:cs="Simplified Arabic" w:hint="cs"/>
                <w:b/>
                <w:bCs/>
                <w:rtl/>
              </w:rPr>
              <w:lastRenderedPageBreak/>
              <w:t>المادة (4):</w:t>
            </w:r>
          </w:p>
          <w:p w:rsidR="00B60303" w:rsidRPr="003F2B67" w:rsidRDefault="00B60303" w:rsidP="00A6769F">
            <w:pPr>
              <w:pStyle w:val="a5"/>
              <w:ind w:firstLine="28"/>
              <w:jc w:val="center"/>
              <w:rPr>
                <w:rFonts w:eastAsia="PMingLiU" w:cs="Simplified Arabic"/>
                <w:sz w:val="24"/>
                <w:szCs w:val="24"/>
                <w:rtl/>
                <w:lang w:eastAsia="zh-TW"/>
              </w:rPr>
            </w:pPr>
            <w:r w:rsidRPr="003F2B67">
              <w:rPr>
                <w:rFonts w:eastAsia="PMingLiU" w:cs="Simplified Arabic" w:hint="cs"/>
                <w:sz w:val="24"/>
                <w:szCs w:val="24"/>
                <w:rtl/>
                <w:lang w:eastAsia="zh-TW"/>
              </w:rPr>
              <w:t>أعضاء الهيئة التدريسية</w:t>
            </w:r>
          </w:p>
          <w:p w:rsidR="00B60303" w:rsidRPr="003F2B67" w:rsidRDefault="00B60303" w:rsidP="00A6769F">
            <w:pPr>
              <w:pStyle w:val="a5"/>
              <w:ind w:firstLine="28"/>
              <w:jc w:val="center"/>
              <w:rPr>
                <w:rFonts w:eastAsia="PMingLiU" w:cs="Simplified Arabic"/>
                <w:sz w:val="24"/>
                <w:szCs w:val="24"/>
                <w:rtl/>
                <w:lang w:eastAsia="zh-TW"/>
              </w:rPr>
            </w:pPr>
            <w:r w:rsidRPr="003F2B67">
              <w:rPr>
                <w:rFonts w:eastAsia="PMingLiU" w:cs="Simplified Arabic" w:hint="cs"/>
                <w:sz w:val="24"/>
                <w:szCs w:val="24"/>
                <w:rtl/>
                <w:lang w:eastAsia="zh-TW"/>
              </w:rPr>
              <w:t>والكوادر المساعدة:</w:t>
            </w:r>
          </w:p>
          <w:p w:rsidR="00B60303" w:rsidRPr="003F2B67" w:rsidRDefault="00B60303" w:rsidP="00165558">
            <w:pPr>
              <w:pStyle w:val="a5"/>
              <w:ind w:left="34" w:firstLine="1"/>
              <w:jc w:val="center"/>
              <w:rPr>
                <w:b w:val="0"/>
                <w:bCs w:val="0"/>
                <w:sz w:val="24"/>
                <w:szCs w:val="24"/>
                <w:rtl/>
              </w:rPr>
            </w:pPr>
          </w:p>
        </w:tc>
        <w:tc>
          <w:tcPr>
            <w:tcW w:w="8505" w:type="dxa"/>
          </w:tcPr>
          <w:p w:rsidR="00B60303" w:rsidRPr="003F2B67" w:rsidRDefault="00B60303" w:rsidP="008C3848">
            <w:pPr>
              <w:pStyle w:val="2"/>
              <w:spacing w:after="0" w:line="240" w:lineRule="auto"/>
              <w:ind w:right="317" w:firstLine="175"/>
              <w:jc w:val="both"/>
              <w:rPr>
                <w:rFonts w:eastAsia="PMingLiU" w:cs="Simplified Arabic"/>
                <w:b/>
                <w:bCs/>
                <w:rtl/>
                <w:lang w:eastAsia="zh-TW"/>
              </w:rPr>
            </w:pPr>
            <w:r w:rsidRPr="003F2B67">
              <w:rPr>
                <w:rFonts w:eastAsia="PMingLiU" w:cs="Simplified Arabic" w:hint="cs"/>
                <w:b/>
                <w:bCs/>
                <w:rtl/>
                <w:lang w:eastAsia="zh-TW"/>
              </w:rPr>
              <w:t xml:space="preserve">أ) أعضاء الهيئة التدريسية المتفرغين: </w:t>
            </w:r>
          </w:p>
          <w:p w:rsidR="00B60303" w:rsidRPr="003F2B67" w:rsidRDefault="00B60303" w:rsidP="00A16775">
            <w:pPr>
              <w:pStyle w:val="2"/>
              <w:spacing w:after="0" w:line="240" w:lineRule="auto"/>
              <w:ind w:left="742" w:right="284" w:hanging="425"/>
              <w:jc w:val="both"/>
              <w:rPr>
                <w:rFonts w:eastAsia="PMingLiU" w:cs="Simplified Arabic"/>
                <w:b/>
                <w:bCs/>
                <w:rtl/>
                <w:lang w:eastAsia="zh-TW" w:bidi="ar-JO"/>
              </w:rPr>
            </w:pPr>
            <w:r w:rsidRPr="003F2B67">
              <w:rPr>
                <w:rFonts w:eastAsia="PMingLiU" w:cs="Simplified Arabic" w:hint="cs"/>
                <w:b/>
                <w:bCs/>
                <w:rtl/>
                <w:lang w:eastAsia="zh-TW"/>
              </w:rPr>
              <w:t xml:space="preserve">1- توفير عضو هيئة تدريس واحد </w:t>
            </w:r>
            <w:r w:rsidR="00A16775" w:rsidRPr="003F2B67">
              <w:rPr>
                <w:rFonts w:eastAsia="PMingLiU" w:cs="Simplified Arabic" w:hint="cs"/>
                <w:b/>
                <w:bCs/>
                <w:rtl/>
                <w:lang w:eastAsia="zh-TW"/>
              </w:rPr>
              <w:t xml:space="preserve">على الأقل </w:t>
            </w:r>
            <w:r w:rsidRPr="003F2B67">
              <w:rPr>
                <w:rFonts w:eastAsia="PMingLiU" w:cs="Simplified Arabic" w:hint="cs"/>
                <w:b/>
                <w:bCs/>
                <w:rtl/>
                <w:lang w:eastAsia="zh-TW"/>
              </w:rPr>
              <w:t xml:space="preserve">من حملة درجة </w:t>
            </w:r>
            <w:r w:rsidR="00334D2B" w:rsidRPr="003F2B67">
              <w:rPr>
                <w:rFonts w:eastAsia="PMingLiU" w:cs="Simplified Arabic" w:hint="cs"/>
                <w:b/>
                <w:bCs/>
                <w:rtl/>
                <w:lang w:eastAsia="zh-TW"/>
              </w:rPr>
              <w:t>الدكتوراه</w:t>
            </w:r>
            <w:r w:rsidRPr="003F2B67">
              <w:rPr>
                <w:rFonts w:eastAsia="PMingLiU" w:cs="Simplified Arabic" w:hint="cs"/>
                <w:b/>
                <w:bCs/>
                <w:rtl/>
                <w:lang w:eastAsia="zh-TW"/>
              </w:rPr>
              <w:t xml:space="preserve"> في </w:t>
            </w:r>
            <w:r w:rsidR="00B54208">
              <w:rPr>
                <w:rFonts w:eastAsia="PMingLiU" w:cs="Simplified Arabic" w:hint="cs"/>
                <w:b/>
                <w:bCs/>
                <w:rtl/>
                <w:lang w:eastAsia="zh-TW"/>
              </w:rPr>
              <w:t xml:space="preserve">كل برنامج </w:t>
            </w:r>
            <w:r w:rsidR="00B54208" w:rsidRPr="0025775E">
              <w:rPr>
                <w:rFonts w:eastAsia="PMingLiU" w:cs="Simplified Arabic" w:hint="cs"/>
                <w:b/>
                <w:bCs/>
                <w:rtl/>
                <w:lang w:eastAsia="zh-TW"/>
              </w:rPr>
              <w:t>ويبت</w:t>
            </w:r>
            <w:r w:rsidR="00B54208" w:rsidRPr="00B54208">
              <w:rPr>
                <w:rFonts w:eastAsia="PMingLiU" w:cs="Simplified Arabic" w:hint="cs"/>
                <w:b/>
                <w:bCs/>
                <w:shd w:val="pct15" w:color="auto" w:fill="auto"/>
                <w:rtl/>
                <w:lang w:eastAsia="zh-TW"/>
              </w:rPr>
              <w:t xml:space="preserve"> </w:t>
            </w:r>
            <w:r w:rsidR="00B54208" w:rsidRPr="0025775E">
              <w:rPr>
                <w:rFonts w:eastAsia="PMingLiU" w:cs="Simplified Arabic" w:hint="cs"/>
                <w:b/>
                <w:bCs/>
                <w:rtl/>
                <w:lang w:eastAsia="zh-TW"/>
              </w:rPr>
              <w:t>المجلس في المسار إذا كانت تخصصاته 3 أو أقل.</w:t>
            </w:r>
          </w:p>
          <w:p w:rsidR="00B60303" w:rsidRPr="003F2B67" w:rsidRDefault="00B60303" w:rsidP="00A42B30">
            <w:pPr>
              <w:pStyle w:val="2"/>
              <w:spacing w:after="0" w:line="240" w:lineRule="auto"/>
              <w:ind w:left="1133" w:right="284" w:hanging="709"/>
              <w:jc w:val="both"/>
              <w:rPr>
                <w:rFonts w:eastAsia="PMingLiU" w:cs="Simplified Arabic"/>
                <w:b/>
                <w:bCs/>
                <w:rtl/>
                <w:lang w:eastAsia="zh-TW"/>
              </w:rPr>
            </w:pPr>
            <w:r w:rsidRPr="003F2B67">
              <w:rPr>
                <w:rFonts w:eastAsia="PMingLiU" w:cs="Simplified Arabic" w:hint="cs"/>
                <w:b/>
                <w:bCs/>
                <w:rtl/>
                <w:lang w:eastAsia="zh-TW"/>
              </w:rPr>
              <w:t>2- توفير عضو هيئة تدريس واحد</w:t>
            </w:r>
            <w:r w:rsidR="00F349E8">
              <w:rPr>
                <w:rFonts w:eastAsia="PMingLiU" w:cs="Simplified Arabic" w:hint="cs"/>
                <w:b/>
                <w:bCs/>
                <w:rtl/>
                <w:lang w:eastAsia="zh-TW"/>
              </w:rPr>
              <w:t xml:space="preserve"> على الأقل </w:t>
            </w:r>
            <w:r w:rsidRPr="003F2B67">
              <w:rPr>
                <w:rFonts w:eastAsia="PMingLiU" w:cs="Simplified Arabic" w:hint="cs"/>
                <w:b/>
                <w:bCs/>
                <w:rtl/>
                <w:lang w:eastAsia="zh-TW"/>
              </w:rPr>
              <w:t xml:space="preserve"> من حملة درجة الماجستير في كل تخصص.</w:t>
            </w:r>
          </w:p>
          <w:p w:rsidR="00B60303" w:rsidRPr="003F2B67" w:rsidRDefault="00B60303" w:rsidP="00693E8D">
            <w:pPr>
              <w:pStyle w:val="2"/>
              <w:spacing w:after="0" w:line="240" w:lineRule="auto"/>
              <w:ind w:left="459" w:right="284"/>
              <w:jc w:val="both"/>
              <w:rPr>
                <w:rFonts w:eastAsia="PMingLiU" w:cs="Simplified Arabic"/>
                <w:b/>
                <w:bCs/>
                <w:rtl/>
                <w:lang w:eastAsia="zh-TW"/>
              </w:rPr>
            </w:pPr>
            <w:r w:rsidRPr="003F2B67">
              <w:rPr>
                <w:rFonts w:eastAsia="PMingLiU" w:cs="Simplified Arabic" w:hint="cs"/>
                <w:b/>
                <w:bCs/>
                <w:rtl/>
                <w:lang w:eastAsia="zh-TW"/>
              </w:rPr>
              <w:t>3</w:t>
            </w:r>
            <w:r w:rsidRPr="00BF11CA">
              <w:rPr>
                <w:rFonts w:eastAsia="PMingLiU" w:cs="Simplified Arabic" w:hint="cs"/>
                <w:b/>
                <w:bCs/>
                <w:rtl/>
                <w:lang w:eastAsia="zh-TW"/>
              </w:rPr>
              <w:t xml:space="preserve">- يجوز تعيين أعضاء هيئة تدريس متفرغين من حملة درجة البكالوريوس على </w:t>
            </w:r>
            <w:r w:rsidR="00334D2B" w:rsidRPr="00BF11CA">
              <w:rPr>
                <w:rFonts w:eastAsia="PMingLiU" w:cs="Simplified Arabic" w:hint="cs"/>
                <w:b/>
                <w:bCs/>
                <w:rtl/>
                <w:lang w:eastAsia="zh-TW"/>
              </w:rPr>
              <w:t>الأقل</w:t>
            </w:r>
            <w:r w:rsidRPr="00BF11CA">
              <w:rPr>
                <w:rFonts w:eastAsia="PMingLiU" w:cs="Simplified Arabic" w:hint="cs"/>
                <w:b/>
                <w:bCs/>
                <w:rtl/>
                <w:lang w:eastAsia="zh-TW"/>
              </w:rPr>
              <w:t xml:space="preserve"> لكل مجال من مجالات التخصص </w:t>
            </w:r>
            <w:r w:rsidR="00576286" w:rsidRPr="00BF11CA">
              <w:rPr>
                <w:rFonts w:eastAsia="PMingLiU" w:cs="Simplified Arabic" w:hint="cs"/>
                <w:b/>
                <w:bCs/>
                <w:rtl/>
                <w:lang w:eastAsia="zh-TW"/>
              </w:rPr>
              <w:t>الأساسية</w:t>
            </w:r>
            <w:r w:rsidRPr="00BF11CA">
              <w:rPr>
                <w:rFonts w:eastAsia="PMingLiU" w:cs="Simplified Arabic" w:hint="cs"/>
                <w:b/>
                <w:bCs/>
                <w:rtl/>
                <w:lang w:eastAsia="zh-TW"/>
              </w:rPr>
              <w:t xml:space="preserve">، على أن لا يزيد عددهم عن ضعف </w:t>
            </w:r>
            <w:r w:rsidR="00693E8D" w:rsidRPr="00BF11CA">
              <w:rPr>
                <w:rFonts w:eastAsia="PMingLiU" w:cs="Simplified Arabic" w:hint="cs"/>
                <w:b/>
                <w:bCs/>
                <w:rtl/>
                <w:lang w:eastAsia="zh-TW"/>
              </w:rPr>
              <w:t>مجموع</w:t>
            </w:r>
            <w:r w:rsidRPr="00BF11CA">
              <w:rPr>
                <w:rFonts w:eastAsia="PMingLiU" w:cs="Simplified Arabic" w:hint="cs"/>
                <w:b/>
                <w:bCs/>
                <w:rtl/>
                <w:lang w:eastAsia="zh-TW"/>
              </w:rPr>
              <w:t xml:space="preserve"> حملة درجة </w:t>
            </w:r>
            <w:r w:rsidR="00334D2B" w:rsidRPr="00BF11CA">
              <w:rPr>
                <w:rFonts w:eastAsia="PMingLiU" w:cs="Simplified Arabic" w:hint="cs"/>
                <w:b/>
                <w:bCs/>
                <w:rtl/>
                <w:lang w:eastAsia="zh-TW"/>
              </w:rPr>
              <w:t>الدكتوراه</w:t>
            </w:r>
            <w:r w:rsidRPr="00BF11CA">
              <w:rPr>
                <w:rFonts w:eastAsia="PMingLiU" w:cs="Simplified Arabic" w:hint="cs"/>
                <w:b/>
                <w:bCs/>
                <w:rtl/>
                <w:lang w:eastAsia="zh-TW"/>
              </w:rPr>
              <w:t xml:space="preserve"> والماجستير المتفرغين</w:t>
            </w:r>
            <w:r w:rsidR="00693E8D" w:rsidRPr="00BF11CA">
              <w:rPr>
                <w:rFonts w:eastAsia="PMingLiU" w:cs="Simplified Arabic" w:hint="cs"/>
                <w:b/>
                <w:bCs/>
                <w:rtl/>
                <w:lang w:eastAsia="zh-TW"/>
              </w:rPr>
              <w:t>،</w:t>
            </w:r>
            <w:r w:rsidR="00BF11CA">
              <w:rPr>
                <w:rFonts w:eastAsia="PMingLiU" w:cs="Simplified Arabic" w:hint="cs"/>
                <w:b/>
                <w:bCs/>
                <w:rtl/>
                <w:lang w:eastAsia="zh-TW"/>
              </w:rPr>
              <w:t xml:space="preserve"> </w:t>
            </w:r>
            <w:r w:rsidRPr="003F2B67">
              <w:rPr>
                <w:rFonts w:eastAsia="PMingLiU" w:cs="Simplified Arabic" w:hint="cs"/>
                <w:b/>
                <w:bCs/>
                <w:rtl/>
                <w:lang w:eastAsia="zh-TW"/>
              </w:rPr>
              <w:t xml:space="preserve">ويجوز في حالات خاصة أن يراعى التداخل بين مجالين على </w:t>
            </w:r>
            <w:r w:rsidR="00334D2B" w:rsidRPr="003F2B67">
              <w:rPr>
                <w:rFonts w:eastAsia="PMingLiU" w:cs="Simplified Arabic" w:hint="cs"/>
                <w:b/>
                <w:bCs/>
                <w:rtl/>
                <w:lang w:eastAsia="zh-TW"/>
              </w:rPr>
              <w:t>الأكثر</w:t>
            </w:r>
            <w:r w:rsidRPr="00BF11CA">
              <w:rPr>
                <w:rFonts w:eastAsia="PMingLiU" w:cs="Simplified Arabic" w:hint="cs"/>
                <w:b/>
                <w:bCs/>
                <w:rtl/>
                <w:lang w:eastAsia="zh-TW"/>
              </w:rPr>
              <w:t>.</w:t>
            </w:r>
          </w:p>
          <w:p w:rsidR="003F2B67" w:rsidRPr="00BF11CA" w:rsidRDefault="003F2B67" w:rsidP="003F2B67">
            <w:pPr>
              <w:pStyle w:val="2"/>
              <w:spacing w:after="0" w:line="240" w:lineRule="auto"/>
              <w:ind w:left="1593" w:right="284" w:hanging="709"/>
              <w:rPr>
                <w:rFonts w:eastAsia="PMingLiU" w:cs="Simplified Arabic"/>
                <w:b/>
                <w:bCs/>
                <w:rtl/>
                <w:lang w:eastAsia="zh-TW"/>
              </w:rPr>
            </w:pPr>
          </w:p>
          <w:p w:rsidR="00B60303" w:rsidRDefault="00B60303" w:rsidP="003F2B67">
            <w:pPr>
              <w:pStyle w:val="2"/>
              <w:spacing w:after="0" w:line="240" w:lineRule="auto"/>
              <w:ind w:left="1593" w:right="284" w:hanging="1418"/>
              <w:rPr>
                <w:rFonts w:eastAsia="PMingLiU" w:cs="Simplified Arabic"/>
                <w:b/>
                <w:bCs/>
                <w:rtl/>
                <w:lang w:eastAsia="zh-TW"/>
              </w:rPr>
            </w:pPr>
            <w:r w:rsidRPr="003F2B67">
              <w:rPr>
                <w:rFonts w:eastAsia="PMingLiU" w:cs="Simplified Arabic" w:hint="cs"/>
                <w:b/>
                <w:bCs/>
                <w:rtl/>
                <w:lang w:eastAsia="zh-TW"/>
              </w:rPr>
              <w:t>مع مراعاة ما يلي:</w:t>
            </w:r>
          </w:p>
          <w:p w:rsidR="00605CC8" w:rsidRPr="006E01B0" w:rsidRDefault="00605CC8" w:rsidP="0025775E">
            <w:pPr>
              <w:pStyle w:val="2"/>
              <w:tabs>
                <w:tab w:val="right" w:pos="7920"/>
              </w:tabs>
              <w:spacing w:after="0" w:line="240" w:lineRule="auto"/>
              <w:ind w:left="1593" w:right="284" w:hanging="1418"/>
              <w:jc w:val="both"/>
              <w:rPr>
                <w:rFonts w:eastAsia="PMingLiU" w:cs="Simplified Arabic"/>
                <w:b/>
                <w:bCs/>
                <w:rtl/>
                <w:lang w:eastAsia="zh-TW"/>
              </w:rPr>
            </w:pPr>
            <w:r>
              <w:rPr>
                <w:rFonts w:eastAsia="PMingLiU" w:cs="Simplified Arabic" w:hint="cs"/>
                <w:b/>
                <w:bCs/>
                <w:rtl/>
                <w:lang w:eastAsia="zh-TW"/>
              </w:rPr>
              <w:t xml:space="preserve">           1) ألا يتجاوز عمر عضو هيئ</w:t>
            </w:r>
            <w:r w:rsidR="007D7289">
              <w:rPr>
                <w:rFonts w:eastAsia="PMingLiU" w:cs="Simplified Arabic" w:hint="cs"/>
                <w:b/>
                <w:bCs/>
                <w:rtl/>
                <w:lang w:eastAsia="zh-TW"/>
              </w:rPr>
              <w:t xml:space="preserve">ة التدريس المتفرغ عن </w:t>
            </w:r>
            <w:r w:rsidR="007D7289" w:rsidRPr="006E01B0">
              <w:rPr>
                <w:rFonts w:eastAsia="PMingLiU" w:cs="Simplified Arabic" w:hint="cs"/>
                <w:b/>
                <w:bCs/>
                <w:rtl/>
                <w:lang w:eastAsia="zh-TW"/>
              </w:rPr>
              <w:t xml:space="preserve">(75) عاماً </w:t>
            </w:r>
            <w:r w:rsidR="006E01B0" w:rsidRPr="0025775E">
              <w:rPr>
                <w:rFonts w:cs="Simplified Arabic" w:hint="cs"/>
                <w:b/>
                <w:bCs/>
                <w:rtl/>
              </w:rPr>
              <w:t>وإذا بلغ عمره الـ</w:t>
            </w:r>
            <w:r w:rsidR="007D7289" w:rsidRPr="0025775E">
              <w:rPr>
                <w:rFonts w:cs="Simplified Arabic" w:hint="cs"/>
                <w:b/>
                <w:bCs/>
                <w:rtl/>
              </w:rPr>
              <w:t xml:space="preserve"> (75) عاماً وكان عقده سارياً قبل صدور ه</w:t>
            </w:r>
            <w:r w:rsidR="006E01B0" w:rsidRPr="0025775E">
              <w:rPr>
                <w:rFonts w:cs="Simplified Arabic" w:hint="cs"/>
                <w:b/>
                <w:bCs/>
                <w:rtl/>
              </w:rPr>
              <w:t>ذه ال</w:t>
            </w:r>
            <w:r w:rsidR="00415CB1" w:rsidRPr="0025775E">
              <w:rPr>
                <w:rFonts w:cs="Simplified Arabic" w:hint="cs"/>
                <w:b/>
                <w:bCs/>
                <w:rtl/>
              </w:rPr>
              <w:t>تعليمات</w:t>
            </w:r>
            <w:r w:rsidR="007D7289" w:rsidRPr="0025775E">
              <w:rPr>
                <w:rFonts w:cs="Simplified Arabic" w:hint="cs"/>
                <w:b/>
                <w:bCs/>
                <w:rtl/>
              </w:rPr>
              <w:t xml:space="preserve"> يبقى ممارساً لعمله حتى ينهي مدة عقده</w:t>
            </w:r>
            <w:r w:rsidR="00415CB1" w:rsidRPr="0025775E">
              <w:rPr>
                <w:rFonts w:cs="Simplified Arabic" w:hint="cs"/>
                <w:b/>
                <w:bCs/>
                <w:rtl/>
              </w:rPr>
              <w:t>.</w:t>
            </w:r>
          </w:p>
          <w:p w:rsidR="00B60303" w:rsidRPr="003F2B67" w:rsidRDefault="00605CC8" w:rsidP="0025775E">
            <w:pPr>
              <w:pStyle w:val="2"/>
              <w:spacing w:after="0" w:line="240" w:lineRule="auto"/>
              <w:ind w:left="1593" w:right="284" w:hanging="567"/>
              <w:jc w:val="both"/>
              <w:rPr>
                <w:rFonts w:eastAsia="PMingLiU" w:cs="Simplified Arabic"/>
                <w:b/>
                <w:bCs/>
                <w:rtl/>
                <w:lang w:eastAsia="zh-TW"/>
              </w:rPr>
            </w:pPr>
            <w:r>
              <w:rPr>
                <w:rFonts w:eastAsia="PMingLiU" w:cs="Simplified Arabic" w:hint="cs"/>
                <w:b/>
                <w:bCs/>
                <w:rtl/>
                <w:lang w:eastAsia="zh-TW"/>
              </w:rPr>
              <w:t>2</w:t>
            </w:r>
            <w:r w:rsidR="00B60303" w:rsidRPr="003F2B67">
              <w:rPr>
                <w:rFonts w:eastAsia="PMingLiU" w:cs="Simplified Arabic" w:hint="cs"/>
                <w:b/>
                <w:bCs/>
                <w:rtl/>
                <w:lang w:eastAsia="zh-TW"/>
              </w:rPr>
              <w:t>) الاّ تقل مدة عقود أعضاء هيئة التدريس عن سنة دراسية واحدة.</w:t>
            </w:r>
          </w:p>
          <w:p w:rsidR="00B60303" w:rsidRDefault="00605CC8" w:rsidP="0025775E">
            <w:pPr>
              <w:pStyle w:val="2"/>
              <w:spacing w:after="0" w:line="240" w:lineRule="auto"/>
              <w:ind w:left="1309" w:right="284" w:hanging="283"/>
              <w:jc w:val="both"/>
              <w:rPr>
                <w:rFonts w:eastAsia="PMingLiU" w:cs="Simplified Arabic"/>
                <w:b/>
                <w:bCs/>
                <w:lang w:eastAsia="zh-TW"/>
              </w:rPr>
            </w:pPr>
            <w:r>
              <w:rPr>
                <w:rFonts w:eastAsia="PMingLiU" w:cs="Simplified Arabic" w:hint="cs"/>
                <w:b/>
                <w:bCs/>
                <w:rtl/>
                <w:lang w:eastAsia="zh-TW"/>
              </w:rPr>
              <w:t>3</w:t>
            </w:r>
            <w:r w:rsidR="00B60303" w:rsidRPr="003F2B67">
              <w:rPr>
                <w:rFonts w:eastAsia="PMingLiU" w:cs="Simplified Arabic" w:hint="cs"/>
                <w:b/>
                <w:bCs/>
                <w:rtl/>
                <w:lang w:eastAsia="zh-TW"/>
              </w:rPr>
              <w:t>) تعيين ما نسبته 50% على الأقل من أعضاء هيئة التدريس المتفرغين بعقود لا تقل مدتها عن سنتين.</w:t>
            </w:r>
          </w:p>
          <w:p w:rsidR="00FA61CE" w:rsidRDefault="00605CC8" w:rsidP="0025775E">
            <w:pPr>
              <w:pStyle w:val="2"/>
              <w:spacing w:after="0" w:line="240" w:lineRule="auto"/>
              <w:ind w:left="1309" w:right="284" w:hanging="283"/>
              <w:jc w:val="both"/>
              <w:rPr>
                <w:rFonts w:eastAsia="PMingLiU" w:cs="Simplified Arabic"/>
                <w:b/>
                <w:bCs/>
                <w:rtl/>
                <w:lang w:eastAsia="zh-TW"/>
              </w:rPr>
            </w:pPr>
            <w:r>
              <w:rPr>
                <w:rFonts w:eastAsia="PMingLiU" w:cs="Simplified Arabic" w:hint="cs"/>
                <w:b/>
                <w:bCs/>
                <w:rtl/>
                <w:lang w:eastAsia="zh-TW"/>
              </w:rPr>
              <w:t>4</w:t>
            </w:r>
            <w:r w:rsidR="00FA61CE" w:rsidRPr="003F2B67">
              <w:rPr>
                <w:rFonts w:eastAsia="PMingLiU" w:cs="Simplified Arabic" w:hint="cs"/>
                <w:b/>
                <w:bCs/>
                <w:rtl/>
                <w:lang w:eastAsia="zh-TW"/>
              </w:rPr>
              <w:t>)</w:t>
            </w:r>
            <w:r w:rsidR="00236EA8" w:rsidRPr="003F2B67">
              <w:rPr>
                <w:rFonts w:eastAsia="PMingLiU" w:cs="Simplified Arabic" w:hint="cs"/>
                <w:b/>
                <w:bCs/>
                <w:rtl/>
                <w:lang w:eastAsia="zh-TW"/>
              </w:rPr>
              <w:t xml:space="preserve"> </w:t>
            </w:r>
            <w:r w:rsidR="00576286" w:rsidRPr="003F2B67">
              <w:rPr>
                <w:rFonts w:eastAsia="PMingLiU" w:cs="Simplified Arabic" w:hint="cs"/>
                <w:b/>
                <w:bCs/>
                <w:rtl/>
                <w:lang w:eastAsia="zh-TW"/>
              </w:rPr>
              <w:t>ألا</w:t>
            </w:r>
            <w:r w:rsidR="00236EA8" w:rsidRPr="003F2B67">
              <w:rPr>
                <w:rFonts w:eastAsia="PMingLiU" w:cs="Simplified Arabic" w:hint="cs"/>
                <w:b/>
                <w:bCs/>
                <w:rtl/>
                <w:lang w:eastAsia="zh-TW"/>
              </w:rPr>
              <w:t xml:space="preserve"> </w:t>
            </w:r>
            <w:r w:rsidR="00FA61CE">
              <w:rPr>
                <w:rFonts w:eastAsia="PMingLiU" w:cs="Simplified Arabic" w:hint="cs"/>
                <w:b/>
                <w:bCs/>
                <w:rtl/>
                <w:lang w:eastAsia="zh-TW"/>
              </w:rPr>
              <w:t xml:space="preserve">تقل نسبة </w:t>
            </w:r>
            <w:r w:rsidR="00576286">
              <w:rPr>
                <w:rFonts w:eastAsia="PMingLiU" w:cs="Simplified Arabic" w:hint="cs"/>
                <w:b/>
                <w:bCs/>
                <w:rtl/>
                <w:lang w:eastAsia="zh-TW"/>
              </w:rPr>
              <w:t>أعضاء</w:t>
            </w:r>
            <w:r w:rsidR="00FA61CE">
              <w:rPr>
                <w:rFonts w:eastAsia="PMingLiU" w:cs="Simplified Arabic" w:hint="cs"/>
                <w:b/>
                <w:bCs/>
                <w:rtl/>
                <w:lang w:eastAsia="zh-TW"/>
              </w:rPr>
              <w:t xml:space="preserve"> هيئة التدريس ممن يحملون الجنسية </w:t>
            </w:r>
            <w:r w:rsidR="00576286">
              <w:rPr>
                <w:rFonts w:eastAsia="PMingLiU" w:cs="Simplified Arabic" w:hint="cs"/>
                <w:b/>
                <w:bCs/>
                <w:rtl/>
                <w:lang w:eastAsia="zh-TW"/>
              </w:rPr>
              <w:t>الأردنية</w:t>
            </w:r>
            <w:r w:rsidR="00FA61CE">
              <w:rPr>
                <w:rFonts w:eastAsia="PMingLiU" w:cs="Simplified Arabic" w:hint="cs"/>
                <w:b/>
                <w:bCs/>
                <w:rtl/>
                <w:lang w:eastAsia="zh-TW"/>
              </w:rPr>
              <w:t xml:space="preserve"> والمعتمدين </w:t>
            </w:r>
            <w:r w:rsidR="000D7CDA">
              <w:rPr>
                <w:rFonts w:eastAsia="PMingLiU" w:cs="Simplified Arabic" w:hint="cs"/>
                <w:b/>
                <w:bCs/>
                <w:rtl/>
                <w:lang w:eastAsia="zh-TW"/>
              </w:rPr>
              <w:t xml:space="preserve">لغايات </w:t>
            </w:r>
            <w:r w:rsidR="00FA61CE">
              <w:rPr>
                <w:rFonts w:eastAsia="PMingLiU" w:cs="Simplified Arabic" w:hint="cs"/>
                <w:b/>
                <w:bCs/>
                <w:rtl/>
                <w:lang w:eastAsia="zh-TW"/>
              </w:rPr>
              <w:t xml:space="preserve">حساب الطاقة الاستيعابية الخاصة عن </w:t>
            </w:r>
            <w:r w:rsidR="00A16775">
              <w:rPr>
                <w:rFonts w:eastAsia="PMingLiU" w:cs="Simplified Arabic" w:hint="cs"/>
                <w:b/>
                <w:bCs/>
                <w:rtl/>
                <w:lang w:eastAsia="zh-TW"/>
              </w:rPr>
              <w:t>80</w:t>
            </w:r>
            <w:r w:rsidR="00FA61CE">
              <w:rPr>
                <w:rFonts w:eastAsia="PMingLiU" w:cs="Simplified Arabic" w:hint="cs"/>
                <w:b/>
                <w:bCs/>
                <w:rtl/>
                <w:lang w:eastAsia="zh-TW"/>
              </w:rPr>
              <w:t>%</w:t>
            </w:r>
            <w:r w:rsidR="000D7CDA">
              <w:rPr>
                <w:rFonts w:eastAsia="PMingLiU" w:cs="Simplified Arabic" w:hint="cs"/>
                <w:b/>
                <w:bCs/>
                <w:rtl/>
                <w:lang w:eastAsia="zh-TW"/>
              </w:rPr>
              <w:t>.</w:t>
            </w:r>
          </w:p>
          <w:p w:rsidR="006B7366" w:rsidRPr="00BF11CA" w:rsidRDefault="006B7366" w:rsidP="00FA61CE">
            <w:pPr>
              <w:pStyle w:val="2"/>
              <w:spacing w:after="0" w:line="240" w:lineRule="auto"/>
              <w:ind w:left="1309" w:right="284" w:hanging="283"/>
              <w:rPr>
                <w:rFonts w:eastAsia="PMingLiU" w:cs="Simplified Arabic"/>
                <w:b/>
                <w:bCs/>
                <w:rtl/>
                <w:lang w:eastAsia="zh-TW"/>
              </w:rPr>
            </w:pPr>
          </w:p>
          <w:p w:rsidR="00B60303" w:rsidRPr="003F2B67" w:rsidRDefault="00B60303" w:rsidP="0025775E">
            <w:pPr>
              <w:tabs>
                <w:tab w:val="left" w:pos="720"/>
              </w:tabs>
              <w:ind w:right="317" w:firstLine="175"/>
              <w:rPr>
                <w:rFonts w:cs="Simplified Arabic"/>
                <w:b/>
                <w:bCs/>
                <w:rtl/>
              </w:rPr>
            </w:pPr>
            <w:r w:rsidRPr="003F2B67">
              <w:rPr>
                <w:rFonts w:cs="Simplified Arabic" w:hint="cs"/>
                <w:b/>
                <w:bCs/>
                <w:rtl/>
              </w:rPr>
              <w:t>ب) الكوادر الفنية المساعدة:</w:t>
            </w:r>
          </w:p>
          <w:p w:rsidR="00B60303" w:rsidRPr="003F2B67" w:rsidRDefault="00D86398" w:rsidP="0025775E">
            <w:pPr>
              <w:ind w:left="567" w:right="317" w:firstLine="532"/>
              <w:rPr>
                <w:rFonts w:cs="Simplified Arabic"/>
                <w:b/>
                <w:bCs/>
              </w:rPr>
            </w:pPr>
            <w:r>
              <w:rPr>
                <w:rFonts w:cs="Simplified Arabic" w:hint="cs"/>
                <w:b/>
                <w:bCs/>
                <w:rtl/>
              </w:rPr>
              <w:t>المشرفون والفنيون</w:t>
            </w:r>
            <w:r w:rsidR="00B60303" w:rsidRPr="003F2B67">
              <w:rPr>
                <w:rFonts w:cs="Simplified Arabic" w:hint="cs"/>
                <w:b/>
                <w:bCs/>
                <w:rtl/>
              </w:rPr>
              <w:t>:</w:t>
            </w:r>
          </w:p>
          <w:p w:rsidR="00B70BF3" w:rsidRPr="00B70BF3" w:rsidRDefault="00B70BF3" w:rsidP="0025775E">
            <w:pPr>
              <w:spacing w:beforeLines="40" w:before="96" w:afterLines="40" w:after="96"/>
              <w:ind w:left="470" w:right="318" w:hanging="470"/>
              <w:jc w:val="both"/>
              <w:rPr>
                <w:rFonts w:cs="Simplified Arabic"/>
                <w:b/>
                <w:bCs/>
                <w:rtl/>
              </w:rPr>
            </w:pPr>
            <w:r>
              <w:rPr>
                <w:rFonts w:cs="Simplified Arabic" w:hint="cs"/>
                <w:b/>
                <w:bCs/>
                <w:rtl/>
                <w:lang w:bidi="ar-JO"/>
              </w:rPr>
              <w:t>1</w:t>
            </w:r>
            <w:r w:rsidRPr="00B70BF3">
              <w:rPr>
                <w:rFonts w:cs="Simplified Arabic" w:hint="cs"/>
                <w:b/>
                <w:bCs/>
                <w:rtl/>
              </w:rPr>
              <w:t>- يعين مشرف واحد على الأقل لكل مختبر أو مشغل أو ورشة أو مرسم من حملة درجة البكالوريوس في التخصص على أن لا يزيد العبء العملي له عن (36) ساعة عملية أسبوعياً ويجوز أن يكون المشرف من حملة درجة الدبلوم المتوسط بخبرة عملية في مجال التخصص لا تقل عن (7) سنوات ، وفي حال تم تكليف عضو هيئة تدريس بالإشراف على المختبر فيحسب عبء المختبر من ضمن النصاب التدريسي لعضو هيئة التدريس.</w:t>
            </w:r>
          </w:p>
          <w:p w:rsidR="00B70BF3" w:rsidRPr="00B70BF3" w:rsidRDefault="00B70BF3" w:rsidP="0025775E">
            <w:pPr>
              <w:spacing w:beforeLines="40" w:before="96" w:afterLines="40" w:after="96"/>
              <w:ind w:left="395" w:right="176" w:hanging="354"/>
              <w:jc w:val="both"/>
              <w:rPr>
                <w:rFonts w:cs="Simplified Arabic"/>
                <w:b/>
                <w:bCs/>
                <w:rtl/>
              </w:rPr>
            </w:pPr>
            <w:r>
              <w:rPr>
                <w:rFonts w:cs="Simplified Arabic" w:hint="cs"/>
                <w:b/>
                <w:bCs/>
                <w:rtl/>
              </w:rPr>
              <w:t>2</w:t>
            </w:r>
            <w:r w:rsidRPr="00B70BF3">
              <w:rPr>
                <w:rFonts w:cs="Simplified Arabic" w:hint="cs"/>
                <w:b/>
                <w:bCs/>
                <w:rtl/>
              </w:rPr>
              <w:t>- يجوز أن يكون مشرف المختبر مسئولاً عن مختبرين على الأكثر شريطة أن لا يتجاوز العبء العملي (25) ساعة عملية أسبوعياً ولا يقل عدد المشرفين عن مشرف لكل (20) طالباً ، ويجوز أن يكون المشرف لكل (25) طالباً إذا أخذت بعين الاعتبار زيادة مساحة المختبر بما يتناسب مع زيادة الـ(5) طلاب حسب التعليمات.</w:t>
            </w:r>
          </w:p>
          <w:p w:rsidR="00BF11CA" w:rsidRPr="00B70BF3" w:rsidRDefault="00B70BF3" w:rsidP="0025775E">
            <w:pPr>
              <w:pStyle w:val="a3"/>
              <w:ind w:left="0" w:right="189"/>
              <w:jc w:val="both"/>
              <w:rPr>
                <w:rFonts w:cs="Simplified Arabic"/>
                <w:b/>
                <w:bCs/>
              </w:rPr>
            </w:pPr>
            <w:r w:rsidRPr="0025775E">
              <w:rPr>
                <w:rFonts w:cs="Simplified Arabic" w:hint="cs"/>
                <w:b/>
                <w:bCs/>
                <w:rtl/>
              </w:rPr>
              <w:t>3- يعين فني واحد على الأقل لكافة المختبرات في القسم الواحد من حملة درجة الدبلوم المتوسط حداً أدنى.</w:t>
            </w:r>
          </w:p>
          <w:p w:rsidR="00B60303" w:rsidRPr="00B70BF3" w:rsidRDefault="00B60303" w:rsidP="0025775E">
            <w:pPr>
              <w:pStyle w:val="a3"/>
              <w:ind w:left="1593" w:right="189"/>
              <w:jc w:val="both"/>
              <w:rPr>
                <w:rFonts w:cs="Simplified Arabic"/>
                <w:b/>
                <w:bCs/>
                <w:sz w:val="2"/>
                <w:szCs w:val="2"/>
                <w:rtl/>
              </w:rPr>
            </w:pPr>
          </w:p>
          <w:p w:rsidR="00B60303" w:rsidRPr="00B70BF3" w:rsidRDefault="00B60303" w:rsidP="0025775E">
            <w:pPr>
              <w:pStyle w:val="2"/>
              <w:tabs>
                <w:tab w:val="left" w:pos="-144"/>
              </w:tabs>
              <w:spacing w:after="0" w:line="240" w:lineRule="auto"/>
              <w:ind w:left="610" w:right="189" w:hanging="435"/>
              <w:jc w:val="both"/>
              <w:rPr>
                <w:rFonts w:eastAsia="PMingLiU" w:cs="Simplified Arabic"/>
                <w:b/>
                <w:bCs/>
                <w:rtl/>
                <w:lang w:eastAsia="zh-TW"/>
              </w:rPr>
            </w:pPr>
            <w:r w:rsidRPr="00B70BF3">
              <w:rPr>
                <w:rFonts w:eastAsia="PMingLiU" w:cs="Simplified Arabic" w:hint="cs"/>
                <w:b/>
                <w:bCs/>
                <w:rtl/>
                <w:lang w:eastAsia="zh-TW"/>
              </w:rPr>
              <w:t>ج) نسبة الطلبة إلى أعضاء هيئة التدريس المتفرغين:</w:t>
            </w:r>
          </w:p>
          <w:p w:rsidR="00387272" w:rsidRDefault="00387272" w:rsidP="0025775E">
            <w:pPr>
              <w:pStyle w:val="2"/>
              <w:tabs>
                <w:tab w:val="left" w:pos="-144"/>
              </w:tabs>
              <w:spacing w:after="0" w:line="240" w:lineRule="auto"/>
              <w:ind w:left="610" w:right="189" w:firstLine="275"/>
              <w:jc w:val="both"/>
              <w:rPr>
                <w:rFonts w:eastAsia="PMingLiU" w:cs="Simplified Arabic"/>
                <w:b/>
                <w:bCs/>
                <w:rtl/>
                <w:lang w:eastAsia="zh-TW"/>
              </w:rPr>
            </w:pPr>
            <w:r w:rsidRPr="003F2B67">
              <w:rPr>
                <w:rFonts w:eastAsia="PMingLiU" w:cs="Simplified Arabic" w:hint="cs"/>
                <w:b/>
                <w:bCs/>
                <w:rtl/>
                <w:lang w:eastAsia="zh-TW"/>
              </w:rPr>
              <w:t xml:space="preserve">- (1:40)  في التخصصات </w:t>
            </w:r>
            <w:r w:rsidR="00576286" w:rsidRPr="003F2B67">
              <w:rPr>
                <w:rFonts w:eastAsia="PMingLiU" w:cs="Simplified Arabic" w:hint="cs"/>
                <w:b/>
                <w:bCs/>
                <w:rtl/>
                <w:lang w:eastAsia="zh-TW"/>
              </w:rPr>
              <w:t>الإنسانية</w:t>
            </w:r>
            <w:r w:rsidRPr="003F2B67">
              <w:rPr>
                <w:rFonts w:eastAsia="PMingLiU" w:cs="Simplified Arabic" w:hint="cs"/>
                <w:b/>
                <w:bCs/>
                <w:rtl/>
                <w:lang w:eastAsia="zh-TW"/>
              </w:rPr>
              <w:t>.</w:t>
            </w:r>
          </w:p>
          <w:p w:rsidR="00B60303" w:rsidRPr="003F2B67" w:rsidRDefault="00B60303" w:rsidP="0025775E">
            <w:pPr>
              <w:pStyle w:val="2"/>
              <w:tabs>
                <w:tab w:val="left" w:pos="-144"/>
              </w:tabs>
              <w:spacing w:after="0" w:line="240" w:lineRule="auto"/>
              <w:ind w:left="610" w:right="189" w:firstLine="275"/>
              <w:jc w:val="both"/>
              <w:rPr>
                <w:rFonts w:eastAsia="PMingLiU" w:cs="Simplified Arabic"/>
                <w:b/>
                <w:bCs/>
                <w:rtl/>
                <w:lang w:eastAsia="zh-TW"/>
              </w:rPr>
            </w:pPr>
            <w:r w:rsidRPr="003F2B67">
              <w:rPr>
                <w:rFonts w:eastAsia="PMingLiU" w:cs="Simplified Arabic" w:hint="cs"/>
                <w:b/>
                <w:bCs/>
                <w:rtl/>
                <w:lang w:eastAsia="zh-TW"/>
              </w:rPr>
              <w:t>- (1:</w:t>
            </w:r>
            <w:r w:rsidR="00D30BD1">
              <w:rPr>
                <w:rFonts w:eastAsia="PMingLiU" w:cs="Simplified Arabic" w:hint="cs"/>
                <w:b/>
                <w:bCs/>
                <w:rtl/>
                <w:lang w:eastAsia="zh-TW"/>
              </w:rPr>
              <w:t>35) في التخصصات العلمية وفي التخصصات التطبيقية.</w:t>
            </w:r>
          </w:p>
          <w:p w:rsidR="00B60303" w:rsidRPr="00334D2B" w:rsidRDefault="00B60303" w:rsidP="0025775E">
            <w:pPr>
              <w:pStyle w:val="2"/>
              <w:tabs>
                <w:tab w:val="left" w:pos="-144"/>
              </w:tabs>
              <w:spacing w:after="0" w:line="240" w:lineRule="auto"/>
              <w:ind w:left="610" w:right="189" w:firstLine="275"/>
              <w:jc w:val="both"/>
              <w:rPr>
                <w:rFonts w:eastAsia="PMingLiU" w:cs="Simplified Arabic"/>
                <w:b/>
                <w:bCs/>
                <w:sz w:val="6"/>
                <w:szCs w:val="6"/>
                <w:rtl/>
                <w:lang w:eastAsia="zh-TW"/>
              </w:rPr>
            </w:pPr>
          </w:p>
          <w:p w:rsidR="00B344F7" w:rsidRPr="00BF11CA" w:rsidRDefault="00B344F7" w:rsidP="0025775E">
            <w:pPr>
              <w:pStyle w:val="2"/>
              <w:tabs>
                <w:tab w:val="left" w:pos="-144"/>
              </w:tabs>
              <w:spacing w:after="0" w:line="240" w:lineRule="auto"/>
              <w:ind w:left="610" w:right="189" w:firstLine="275"/>
              <w:jc w:val="both"/>
              <w:rPr>
                <w:rFonts w:eastAsia="PMingLiU" w:cs="Simplified Arabic"/>
                <w:b/>
                <w:bCs/>
                <w:sz w:val="6"/>
                <w:szCs w:val="6"/>
                <w:rtl/>
                <w:lang w:eastAsia="zh-TW"/>
              </w:rPr>
            </w:pPr>
          </w:p>
          <w:p w:rsidR="00B60303" w:rsidRDefault="00A42B30" w:rsidP="0025775E">
            <w:pPr>
              <w:pStyle w:val="2"/>
              <w:tabs>
                <w:tab w:val="left" w:pos="-144"/>
              </w:tabs>
              <w:spacing w:after="0" w:line="240" w:lineRule="auto"/>
              <w:ind w:left="610" w:right="189" w:hanging="435"/>
              <w:jc w:val="both"/>
              <w:rPr>
                <w:rFonts w:eastAsia="PMingLiU" w:cs="Simplified Arabic"/>
                <w:b/>
                <w:bCs/>
                <w:rtl/>
                <w:lang w:eastAsia="zh-TW"/>
              </w:rPr>
            </w:pPr>
            <w:r>
              <w:rPr>
                <w:rFonts w:eastAsia="PMingLiU" w:cs="Simplified Arabic" w:hint="cs"/>
                <w:b/>
                <w:bCs/>
                <w:rtl/>
                <w:lang w:eastAsia="zh-TW"/>
              </w:rPr>
              <w:t>د) يعتبر الطلبة المسجلين</w:t>
            </w:r>
            <w:r w:rsidR="00B344F7" w:rsidRPr="003F2B67">
              <w:rPr>
                <w:rFonts w:eastAsia="PMingLiU" w:cs="Simplified Arabic" w:hint="cs"/>
                <w:b/>
                <w:bCs/>
                <w:rtl/>
                <w:lang w:eastAsia="zh-TW"/>
              </w:rPr>
              <w:t xml:space="preserve"> في الكلية منتظمين في الدراسة بما في</w:t>
            </w:r>
            <w:r w:rsidR="00AA53AA">
              <w:rPr>
                <w:rFonts w:eastAsia="PMingLiU" w:cs="Simplified Arabic" w:hint="cs"/>
                <w:b/>
                <w:bCs/>
                <w:rtl/>
                <w:lang w:eastAsia="zh-TW"/>
              </w:rPr>
              <w:t>هم</w:t>
            </w:r>
            <w:r w:rsidR="00D30BD1">
              <w:rPr>
                <w:rFonts w:eastAsia="PMingLiU" w:cs="Simplified Arabic" w:hint="cs"/>
                <w:b/>
                <w:bCs/>
                <w:rtl/>
                <w:lang w:eastAsia="zh-TW"/>
              </w:rPr>
              <w:t xml:space="preserve"> الطلبة المؤجلين . </w:t>
            </w:r>
          </w:p>
          <w:p w:rsidR="00B60303" w:rsidRPr="00334D2B" w:rsidRDefault="00B60303" w:rsidP="00B57650">
            <w:pPr>
              <w:pStyle w:val="2"/>
              <w:tabs>
                <w:tab w:val="left" w:pos="-144"/>
              </w:tabs>
              <w:spacing w:after="0" w:line="240" w:lineRule="auto"/>
              <w:ind w:left="610" w:right="317" w:firstLine="532"/>
              <w:rPr>
                <w:rFonts w:eastAsia="PMingLiU" w:cs="Simplified Arabic"/>
                <w:b/>
                <w:bCs/>
                <w:sz w:val="2"/>
                <w:szCs w:val="2"/>
                <w:rtl/>
                <w:lang w:eastAsia="zh-TW"/>
              </w:rPr>
            </w:pPr>
          </w:p>
          <w:p w:rsidR="00BF11CA" w:rsidRPr="00334D2B" w:rsidRDefault="00BF11CA" w:rsidP="00B57650">
            <w:pPr>
              <w:pStyle w:val="2"/>
              <w:tabs>
                <w:tab w:val="left" w:pos="-144"/>
              </w:tabs>
              <w:spacing w:after="0" w:line="240" w:lineRule="auto"/>
              <w:ind w:left="610" w:right="317" w:firstLine="532"/>
              <w:rPr>
                <w:rFonts w:eastAsia="PMingLiU" w:cs="Simplified Arabic"/>
                <w:b/>
                <w:bCs/>
                <w:sz w:val="6"/>
                <w:szCs w:val="6"/>
                <w:rtl/>
                <w:lang w:eastAsia="zh-TW"/>
              </w:rPr>
            </w:pPr>
          </w:p>
          <w:p w:rsidR="00B60303" w:rsidRPr="003F2B67" w:rsidRDefault="009C68C9" w:rsidP="0025775E">
            <w:pPr>
              <w:pStyle w:val="2"/>
              <w:tabs>
                <w:tab w:val="left" w:pos="-144"/>
              </w:tabs>
              <w:spacing w:after="0" w:line="240" w:lineRule="auto"/>
              <w:ind w:right="99" w:firstLine="175"/>
              <w:jc w:val="both"/>
              <w:rPr>
                <w:rFonts w:eastAsia="PMingLiU" w:cs="Simplified Arabic"/>
                <w:b/>
                <w:bCs/>
                <w:rtl/>
                <w:lang w:eastAsia="zh-TW"/>
              </w:rPr>
            </w:pPr>
            <w:r>
              <w:rPr>
                <w:rFonts w:eastAsia="PMingLiU" w:cs="Simplified Arabic" w:hint="cs"/>
                <w:b/>
                <w:bCs/>
                <w:rtl/>
                <w:lang w:eastAsia="zh-TW"/>
              </w:rPr>
              <w:t>هـ</w:t>
            </w:r>
            <w:r w:rsidR="00B344F7" w:rsidRPr="003F2B67">
              <w:rPr>
                <w:rFonts w:eastAsia="PMingLiU" w:cs="Simplified Arabic" w:hint="cs"/>
                <w:b/>
                <w:bCs/>
                <w:rtl/>
                <w:lang w:eastAsia="zh-TW"/>
              </w:rPr>
              <w:t>)</w:t>
            </w:r>
            <w:r w:rsidR="00B60303" w:rsidRPr="003F2B67">
              <w:rPr>
                <w:rFonts w:eastAsia="PMingLiU" w:cs="Simplified Arabic" w:hint="cs"/>
                <w:b/>
                <w:bCs/>
                <w:rtl/>
                <w:lang w:eastAsia="zh-TW"/>
              </w:rPr>
              <w:t xml:space="preserve"> لأغراض احتساب الطاقة الاستيعابية للتخصص تراعى </w:t>
            </w:r>
            <w:r w:rsidR="00334D2B" w:rsidRPr="003F2B67">
              <w:rPr>
                <w:rFonts w:eastAsia="PMingLiU" w:cs="Simplified Arabic" w:hint="cs"/>
                <w:b/>
                <w:bCs/>
                <w:rtl/>
                <w:lang w:eastAsia="zh-TW"/>
              </w:rPr>
              <w:t>الأمور</w:t>
            </w:r>
            <w:r w:rsidR="00B60303" w:rsidRPr="003F2B67">
              <w:rPr>
                <w:rFonts w:eastAsia="PMingLiU" w:cs="Simplified Arabic" w:hint="cs"/>
                <w:b/>
                <w:bCs/>
                <w:rtl/>
                <w:lang w:eastAsia="zh-TW"/>
              </w:rPr>
              <w:t xml:space="preserve"> الآتية: </w:t>
            </w:r>
          </w:p>
          <w:p w:rsidR="00B60303" w:rsidRPr="003F2B67" w:rsidRDefault="00B60303" w:rsidP="0025775E">
            <w:pPr>
              <w:pStyle w:val="2"/>
              <w:tabs>
                <w:tab w:val="left" w:pos="-144"/>
              </w:tabs>
              <w:spacing w:after="0" w:line="240" w:lineRule="auto"/>
              <w:ind w:left="358" w:right="189" w:firstLine="532"/>
              <w:jc w:val="both"/>
              <w:rPr>
                <w:rFonts w:eastAsia="PMingLiU" w:cs="Simplified Arabic"/>
                <w:b/>
                <w:bCs/>
                <w:rtl/>
                <w:lang w:eastAsia="zh-TW"/>
              </w:rPr>
            </w:pPr>
            <w:r w:rsidRPr="003F2B67">
              <w:rPr>
                <w:rFonts w:eastAsia="PMingLiU" w:cs="Simplified Arabic" w:hint="cs"/>
                <w:b/>
                <w:bCs/>
                <w:rtl/>
                <w:lang w:eastAsia="zh-TW"/>
              </w:rPr>
              <w:t xml:space="preserve">1.  حملة درجة </w:t>
            </w:r>
            <w:r w:rsidR="00334D2B" w:rsidRPr="003F2B67">
              <w:rPr>
                <w:rFonts w:eastAsia="PMingLiU" w:cs="Simplified Arabic" w:hint="cs"/>
                <w:b/>
                <w:bCs/>
                <w:rtl/>
                <w:lang w:eastAsia="zh-TW"/>
              </w:rPr>
              <w:t>الدكتوراه</w:t>
            </w:r>
            <w:r w:rsidRPr="003F2B67">
              <w:rPr>
                <w:rFonts w:eastAsia="PMingLiU" w:cs="Simplified Arabic" w:hint="cs"/>
                <w:b/>
                <w:bCs/>
                <w:rtl/>
                <w:lang w:eastAsia="zh-TW"/>
              </w:rPr>
              <w:t xml:space="preserve"> والماجستير المتفرغين.</w:t>
            </w:r>
          </w:p>
          <w:p w:rsidR="00B60303" w:rsidRPr="003F2B67" w:rsidRDefault="00B60303" w:rsidP="0025775E">
            <w:pPr>
              <w:pStyle w:val="2"/>
              <w:tabs>
                <w:tab w:val="left" w:pos="-144"/>
              </w:tabs>
              <w:spacing w:after="0" w:line="240" w:lineRule="auto"/>
              <w:ind w:left="1168" w:right="189" w:hanging="283"/>
              <w:jc w:val="both"/>
              <w:rPr>
                <w:rFonts w:eastAsia="PMingLiU" w:cs="Simplified Arabic"/>
                <w:b/>
                <w:bCs/>
                <w:rtl/>
                <w:lang w:eastAsia="zh-TW"/>
              </w:rPr>
            </w:pPr>
            <w:r w:rsidRPr="003F2B67">
              <w:rPr>
                <w:rFonts w:eastAsia="PMingLiU" w:cs="Simplified Arabic" w:hint="cs"/>
                <w:b/>
                <w:bCs/>
                <w:rtl/>
                <w:lang w:eastAsia="zh-TW"/>
              </w:rPr>
              <w:t xml:space="preserve">2. حملة درجة البكالوريوس المتفرغين على ان لا يزيد عددهم عن ضعف </w:t>
            </w:r>
            <w:r w:rsidR="009C68C9">
              <w:rPr>
                <w:rFonts w:eastAsia="PMingLiU" w:cs="Simplified Arabic" w:hint="cs"/>
                <w:b/>
                <w:bCs/>
                <w:rtl/>
                <w:lang w:eastAsia="zh-TW"/>
              </w:rPr>
              <w:t>مجموع</w:t>
            </w:r>
            <w:r w:rsidRPr="003F2B67">
              <w:rPr>
                <w:rFonts w:eastAsia="PMingLiU" w:cs="Simplified Arabic" w:hint="cs"/>
                <w:b/>
                <w:bCs/>
                <w:rtl/>
                <w:lang w:eastAsia="zh-TW"/>
              </w:rPr>
              <w:t xml:space="preserve"> حملة درجة </w:t>
            </w:r>
            <w:r w:rsidR="00334D2B" w:rsidRPr="003F2B67">
              <w:rPr>
                <w:rFonts w:eastAsia="PMingLiU" w:cs="Simplified Arabic" w:hint="cs"/>
                <w:b/>
                <w:bCs/>
                <w:rtl/>
                <w:lang w:eastAsia="zh-TW"/>
              </w:rPr>
              <w:t>الدكتوراه</w:t>
            </w:r>
            <w:r w:rsidRPr="003F2B67">
              <w:rPr>
                <w:rFonts w:eastAsia="PMingLiU" w:cs="Simplified Arabic" w:hint="cs"/>
                <w:b/>
                <w:bCs/>
                <w:rtl/>
                <w:lang w:eastAsia="zh-TW"/>
              </w:rPr>
              <w:t xml:space="preserve"> والماجستير المتفرغين.</w:t>
            </w:r>
          </w:p>
          <w:p w:rsidR="00B60303" w:rsidRPr="003F2B67" w:rsidRDefault="00B60303" w:rsidP="0025775E">
            <w:pPr>
              <w:pStyle w:val="2"/>
              <w:tabs>
                <w:tab w:val="left" w:pos="-144"/>
              </w:tabs>
              <w:spacing w:after="0" w:line="240" w:lineRule="auto"/>
              <w:ind w:left="1168" w:right="189" w:hanging="283"/>
              <w:jc w:val="both"/>
              <w:rPr>
                <w:rFonts w:eastAsia="PMingLiU" w:cs="Simplified Arabic"/>
                <w:b/>
                <w:bCs/>
                <w:rtl/>
                <w:lang w:eastAsia="zh-TW"/>
              </w:rPr>
            </w:pPr>
            <w:r w:rsidRPr="003F2B67">
              <w:rPr>
                <w:rFonts w:eastAsia="PMingLiU" w:cs="Simplified Arabic" w:hint="cs"/>
                <w:b/>
                <w:bCs/>
                <w:rtl/>
                <w:lang w:eastAsia="zh-TW"/>
              </w:rPr>
              <w:t xml:space="preserve">3. تضاف في كل </w:t>
            </w:r>
            <w:r w:rsidR="00576286" w:rsidRPr="003F2B67">
              <w:rPr>
                <w:rFonts w:eastAsia="PMingLiU" w:cs="Simplified Arabic" w:hint="cs"/>
                <w:b/>
                <w:bCs/>
                <w:rtl/>
                <w:lang w:eastAsia="zh-TW"/>
              </w:rPr>
              <w:t>ا</w:t>
            </w:r>
            <w:r w:rsidR="00576286">
              <w:rPr>
                <w:rFonts w:eastAsia="PMingLiU" w:cs="Simplified Arabic" w:hint="cs"/>
                <w:b/>
                <w:bCs/>
                <w:rtl/>
                <w:lang w:eastAsia="zh-TW"/>
              </w:rPr>
              <w:t>لأحوال</w:t>
            </w:r>
            <w:r w:rsidR="00A7364A">
              <w:rPr>
                <w:rFonts w:eastAsia="PMingLiU" w:cs="Simplified Arabic" w:hint="cs"/>
                <w:b/>
                <w:bCs/>
                <w:rtl/>
                <w:lang w:eastAsia="zh-TW"/>
              </w:rPr>
              <w:t xml:space="preserve"> نسبة (20%) من</w:t>
            </w:r>
            <w:r w:rsidR="00A16775">
              <w:rPr>
                <w:rFonts w:eastAsia="PMingLiU" w:cs="Simplified Arabic" w:hint="cs"/>
                <w:b/>
                <w:bCs/>
                <w:rtl/>
                <w:lang w:eastAsia="zh-TW"/>
              </w:rPr>
              <w:t xml:space="preserve"> عدد</w:t>
            </w:r>
            <w:r w:rsidR="00A7364A">
              <w:rPr>
                <w:rFonts w:eastAsia="PMingLiU" w:cs="Simplified Arabic" w:hint="cs"/>
                <w:b/>
                <w:bCs/>
                <w:rtl/>
                <w:lang w:eastAsia="zh-TW"/>
              </w:rPr>
              <w:t xml:space="preserve"> المتفرغين </w:t>
            </w:r>
            <w:r w:rsidR="00236EA8">
              <w:rPr>
                <w:rFonts w:eastAsia="PMingLiU" w:cs="Simplified Arabic" w:hint="cs"/>
                <w:b/>
                <w:bCs/>
                <w:rtl/>
                <w:lang w:eastAsia="zh-TW"/>
              </w:rPr>
              <w:t>المعتمدين في البند (1</w:t>
            </w:r>
            <w:r w:rsidRPr="003F2B67">
              <w:rPr>
                <w:rFonts w:eastAsia="PMingLiU" w:cs="Simplified Arabic" w:hint="cs"/>
                <w:b/>
                <w:bCs/>
                <w:rtl/>
                <w:lang w:eastAsia="zh-TW"/>
              </w:rPr>
              <w:t xml:space="preserve">) أعلاه لتغطية العمل </w:t>
            </w:r>
            <w:r w:rsidR="00576286" w:rsidRPr="003F2B67">
              <w:rPr>
                <w:rFonts w:eastAsia="PMingLiU" w:cs="Simplified Arabic" w:hint="cs"/>
                <w:b/>
                <w:bCs/>
                <w:rtl/>
                <w:lang w:eastAsia="zh-TW"/>
              </w:rPr>
              <w:t>الإضافي</w:t>
            </w:r>
            <w:r w:rsidRPr="003F2B67">
              <w:rPr>
                <w:rFonts w:eastAsia="PMingLiU" w:cs="Simplified Arabic" w:hint="cs"/>
                <w:b/>
                <w:bCs/>
                <w:rtl/>
                <w:lang w:eastAsia="zh-TW"/>
              </w:rPr>
              <w:t xml:space="preserve"> وعمل غير المتفرغين.</w:t>
            </w:r>
          </w:p>
          <w:p w:rsidR="00B60303" w:rsidRPr="00334D2B" w:rsidRDefault="00B60303" w:rsidP="00B344F7">
            <w:pPr>
              <w:pStyle w:val="2"/>
              <w:tabs>
                <w:tab w:val="left" w:pos="-144"/>
              </w:tabs>
              <w:spacing w:after="0" w:line="240" w:lineRule="auto"/>
              <w:ind w:left="358" w:firstLine="101"/>
              <w:rPr>
                <w:rFonts w:eastAsia="PMingLiU" w:cs="Simplified Arabic"/>
                <w:b/>
                <w:bCs/>
                <w:sz w:val="6"/>
                <w:szCs w:val="6"/>
                <w:rtl/>
                <w:lang w:eastAsia="zh-TW"/>
              </w:rPr>
            </w:pPr>
          </w:p>
          <w:p w:rsidR="00B60303" w:rsidRPr="003F2B67" w:rsidRDefault="00B344F7" w:rsidP="00B0660C">
            <w:pPr>
              <w:pStyle w:val="2"/>
              <w:tabs>
                <w:tab w:val="left" w:pos="-144"/>
              </w:tabs>
              <w:spacing w:after="0" w:line="240" w:lineRule="auto"/>
              <w:ind w:left="358" w:hanging="183"/>
              <w:rPr>
                <w:rFonts w:eastAsia="PMingLiU" w:cs="Simplified Arabic"/>
                <w:b/>
                <w:bCs/>
                <w:rtl/>
                <w:lang w:eastAsia="zh-TW"/>
              </w:rPr>
            </w:pPr>
            <w:r w:rsidRPr="003F2B67">
              <w:rPr>
                <w:rFonts w:eastAsia="PMingLiU" w:cs="Simplified Arabic" w:hint="cs"/>
                <w:b/>
                <w:bCs/>
                <w:rtl/>
                <w:lang w:eastAsia="zh-TW"/>
              </w:rPr>
              <w:t>و</w:t>
            </w:r>
            <w:r w:rsidR="00B60303" w:rsidRPr="003F2B67">
              <w:rPr>
                <w:rFonts w:eastAsia="PMingLiU" w:cs="Simplified Arabic" w:hint="cs"/>
                <w:b/>
                <w:bCs/>
                <w:rtl/>
                <w:lang w:eastAsia="zh-TW"/>
              </w:rPr>
              <w:t>) يتم احتساب الطاقة الاستيعابية الخاصة للتخصص وفقاً للمعادلة الآتية:</w:t>
            </w:r>
          </w:p>
          <w:p w:rsidR="00B60303" w:rsidRPr="00334D2B" w:rsidRDefault="00B60303" w:rsidP="00B57650">
            <w:pPr>
              <w:pStyle w:val="2"/>
              <w:tabs>
                <w:tab w:val="left" w:pos="-144"/>
              </w:tabs>
              <w:spacing w:after="0" w:line="240" w:lineRule="auto"/>
              <w:ind w:left="358" w:firstLine="532"/>
              <w:rPr>
                <w:rFonts w:eastAsia="PMingLiU" w:cs="Simplified Arabic"/>
                <w:b/>
                <w:bCs/>
                <w:sz w:val="6"/>
                <w:szCs w:val="6"/>
                <w:rtl/>
                <w:lang w:eastAsia="zh-TW"/>
              </w:rPr>
            </w:pPr>
          </w:p>
          <w:p w:rsidR="00B60303" w:rsidRPr="003F2B67" w:rsidRDefault="00B0660C" w:rsidP="0025775E">
            <w:pPr>
              <w:ind w:left="600" w:right="279"/>
              <w:jc w:val="both"/>
              <w:rPr>
                <w:rFonts w:cs="Simplified Arabic"/>
                <w:b/>
                <w:bCs/>
                <w:rtl/>
              </w:rPr>
            </w:pPr>
            <w:r w:rsidRPr="003F2B67">
              <w:rPr>
                <w:rFonts w:cs="Simplified Arabic" w:hint="cs"/>
                <w:b/>
                <w:bCs/>
                <w:rtl/>
              </w:rPr>
              <w:t xml:space="preserve">مجموع </w:t>
            </w:r>
            <w:r w:rsidR="00B60303" w:rsidRPr="003F2B67">
              <w:rPr>
                <w:rFonts w:cs="Simplified Arabic" w:hint="cs"/>
                <w:b/>
                <w:bCs/>
                <w:rtl/>
              </w:rPr>
              <w:t xml:space="preserve">أعضاء هيئة التدريس المعتمدين </w:t>
            </w:r>
            <w:r w:rsidRPr="003F2B67">
              <w:rPr>
                <w:rFonts w:cs="Simplified Arabic" w:hint="cs"/>
                <w:b/>
                <w:bCs/>
                <w:rtl/>
              </w:rPr>
              <w:t xml:space="preserve">في التخصص ( مجموع </w:t>
            </w:r>
            <w:r w:rsidR="00B60303" w:rsidRPr="003F2B67">
              <w:rPr>
                <w:rFonts w:cs="Simplified Arabic" w:hint="cs"/>
                <w:b/>
                <w:bCs/>
                <w:rtl/>
              </w:rPr>
              <w:t xml:space="preserve">حملة </w:t>
            </w:r>
            <w:r w:rsidRPr="003F2B67">
              <w:rPr>
                <w:rFonts w:cs="Simplified Arabic" w:hint="cs"/>
                <w:b/>
                <w:bCs/>
                <w:rtl/>
              </w:rPr>
              <w:t xml:space="preserve">درجة </w:t>
            </w:r>
            <w:r w:rsidR="00B60303" w:rsidRPr="003F2B67">
              <w:rPr>
                <w:rFonts w:cs="Simplified Arabic" w:hint="cs"/>
                <w:b/>
                <w:bCs/>
                <w:rtl/>
              </w:rPr>
              <w:t xml:space="preserve">الدكتوراه والماجستير المعتمدين+ </w:t>
            </w:r>
            <w:r w:rsidRPr="003F2B67">
              <w:rPr>
                <w:rFonts w:cs="Simplified Arabic" w:hint="cs"/>
                <w:b/>
                <w:bCs/>
                <w:rtl/>
              </w:rPr>
              <w:t xml:space="preserve">مجموع حملة درجة البكالوريوس المعتمدين </w:t>
            </w:r>
            <w:r w:rsidR="00B60303" w:rsidRPr="003F2B67">
              <w:rPr>
                <w:rFonts w:cs="Simplified Arabic" w:hint="cs"/>
                <w:b/>
                <w:bCs/>
                <w:rtl/>
              </w:rPr>
              <w:t xml:space="preserve">على </w:t>
            </w:r>
            <w:r w:rsidR="00965B6F">
              <w:rPr>
                <w:rFonts w:cs="Simplified Arabic" w:hint="cs"/>
                <w:b/>
                <w:bCs/>
                <w:rtl/>
              </w:rPr>
              <w:t>أ</w:t>
            </w:r>
            <w:r w:rsidR="00B60303" w:rsidRPr="003F2B67">
              <w:rPr>
                <w:rFonts w:cs="Simplified Arabic" w:hint="cs"/>
                <w:b/>
                <w:bCs/>
                <w:rtl/>
              </w:rPr>
              <w:t xml:space="preserve">ن لا يزيد عددهم عن ضعف </w:t>
            </w:r>
            <w:r w:rsidR="004F004A">
              <w:rPr>
                <w:rFonts w:cs="Simplified Arabic" w:hint="cs"/>
                <w:b/>
                <w:bCs/>
                <w:rtl/>
              </w:rPr>
              <w:t>مجموع</w:t>
            </w:r>
            <w:r w:rsidR="00B60303" w:rsidRPr="003F2B67">
              <w:rPr>
                <w:rFonts w:cs="Simplified Arabic" w:hint="cs"/>
                <w:b/>
                <w:bCs/>
                <w:rtl/>
              </w:rPr>
              <w:t xml:space="preserve"> حملة درجة </w:t>
            </w:r>
            <w:r w:rsidR="00334D2B">
              <w:rPr>
                <w:rFonts w:cs="Simplified Arabic" w:hint="cs"/>
                <w:b/>
                <w:bCs/>
                <w:rtl/>
              </w:rPr>
              <w:t>الدكتوراه</w:t>
            </w:r>
            <w:r w:rsidR="004F004A">
              <w:rPr>
                <w:rFonts w:cs="Simplified Arabic" w:hint="cs"/>
                <w:b/>
                <w:bCs/>
                <w:rtl/>
              </w:rPr>
              <w:t xml:space="preserve"> و</w:t>
            </w:r>
            <w:r w:rsidRPr="003F2B67">
              <w:rPr>
                <w:rFonts w:cs="Simplified Arabic" w:hint="cs"/>
                <w:b/>
                <w:bCs/>
                <w:rtl/>
              </w:rPr>
              <w:t>الماجستير المتفرغين</w:t>
            </w:r>
            <w:r w:rsidR="00B60303" w:rsidRPr="003F2B67">
              <w:rPr>
                <w:rFonts w:cs="Simplified Arabic" w:hint="cs"/>
                <w:b/>
                <w:bCs/>
                <w:rtl/>
              </w:rPr>
              <w:t xml:space="preserve"> + 20% </w:t>
            </w:r>
            <w:r w:rsidRPr="003F2B67">
              <w:rPr>
                <w:rFonts w:cs="Simplified Arabic" w:hint="cs"/>
                <w:b/>
                <w:bCs/>
                <w:rtl/>
              </w:rPr>
              <w:t xml:space="preserve">غير متفرغين </w:t>
            </w:r>
            <w:r w:rsidR="00B60303" w:rsidRPr="003F2B67">
              <w:rPr>
                <w:rFonts w:cs="Simplified Arabic" w:hint="cs"/>
                <w:b/>
                <w:bCs/>
                <w:rtl/>
              </w:rPr>
              <w:t xml:space="preserve">من </w:t>
            </w:r>
            <w:r w:rsidRPr="003F2B67">
              <w:rPr>
                <w:rFonts w:cs="Simplified Arabic" w:hint="cs"/>
                <w:b/>
                <w:bCs/>
                <w:rtl/>
              </w:rPr>
              <w:t xml:space="preserve">مجموع </w:t>
            </w:r>
            <w:r w:rsidR="00B60303" w:rsidRPr="003F2B67">
              <w:rPr>
                <w:rFonts w:cs="Simplified Arabic" w:hint="cs"/>
                <w:b/>
                <w:bCs/>
                <w:rtl/>
              </w:rPr>
              <w:t xml:space="preserve">حملة </w:t>
            </w:r>
            <w:r w:rsidRPr="003F2B67">
              <w:rPr>
                <w:rFonts w:cs="Simplified Arabic" w:hint="cs"/>
                <w:b/>
                <w:bCs/>
                <w:rtl/>
              </w:rPr>
              <w:t xml:space="preserve">درجة </w:t>
            </w:r>
            <w:r w:rsidR="00B60303" w:rsidRPr="003F2B67">
              <w:rPr>
                <w:rFonts w:cs="Simplified Arabic" w:hint="cs"/>
                <w:b/>
                <w:bCs/>
                <w:rtl/>
              </w:rPr>
              <w:t>ا</w:t>
            </w:r>
            <w:r w:rsidR="00236EA8">
              <w:rPr>
                <w:rFonts w:cs="Simplified Arabic" w:hint="cs"/>
                <w:b/>
                <w:bCs/>
                <w:rtl/>
              </w:rPr>
              <w:t xml:space="preserve">لدكتوراه والماجستير </w:t>
            </w:r>
            <w:r w:rsidR="00B60303" w:rsidRPr="003F2B67">
              <w:rPr>
                <w:rFonts w:cs="Simplified Arabic" w:hint="cs"/>
                <w:b/>
                <w:bCs/>
                <w:rtl/>
              </w:rPr>
              <w:t>المعتمدين ا</w:t>
            </w:r>
            <w:r w:rsidRPr="003F2B67">
              <w:rPr>
                <w:rFonts w:cs="Simplified Arabic" w:hint="cs"/>
                <w:b/>
                <w:bCs/>
                <w:rtl/>
              </w:rPr>
              <w:t>لمتفرغين في التخصص)</w:t>
            </w:r>
            <w:r w:rsidR="00B60303" w:rsidRPr="003F2B67">
              <w:rPr>
                <w:rFonts w:cs="Simplified Arabic" w:hint="cs"/>
                <w:b/>
                <w:bCs/>
                <w:rtl/>
              </w:rPr>
              <w:t xml:space="preserve"> × نسبة طالب : أستاذ  المقرة.</w:t>
            </w:r>
          </w:p>
          <w:p w:rsidR="00B0660C" w:rsidRPr="00BF11CA" w:rsidRDefault="00B0660C" w:rsidP="00B0660C">
            <w:pPr>
              <w:ind w:left="317" w:right="743"/>
              <w:rPr>
                <w:rFonts w:cs="Simplified Arabic"/>
                <w:b/>
                <w:bCs/>
                <w:rtl/>
              </w:rPr>
            </w:pPr>
          </w:p>
          <w:p w:rsidR="00B60303" w:rsidRPr="003F2B67" w:rsidRDefault="00B344F7" w:rsidP="00D626D6">
            <w:pPr>
              <w:spacing w:beforeLines="40" w:before="96" w:afterLines="40" w:after="96"/>
              <w:ind w:left="1080" w:hanging="905"/>
              <w:rPr>
                <w:rFonts w:cs="Simplified Arabic"/>
                <w:b/>
                <w:bCs/>
                <w:rtl/>
              </w:rPr>
            </w:pPr>
            <w:r w:rsidRPr="003F2B67">
              <w:rPr>
                <w:rFonts w:cs="Simplified Arabic" w:hint="cs"/>
                <w:b/>
                <w:bCs/>
                <w:rtl/>
              </w:rPr>
              <w:t>ز</w:t>
            </w:r>
            <w:r w:rsidR="00B60303" w:rsidRPr="003F2B67">
              <w:rPr>
                <w:rFonts w:cs="Simplified Arabic" w:hint="cs"/>
                <w:b/>
                <w:bCs/>
                <w:rtl/>
              </w:rPr>
              <w:t xml:space="preserve">) يكون الحد الأقصى للنصاب التدريسي الأسبوعي لأعضاء هيئة التدريس على النحو الآتي: </w:t>
            </w:r>
          </w:p>
          <w:p w:rsidR="00B60303" w:rsidRPr="003F2B67" w:rsidRDefault="00B60303" w:rsidP="008C3848">
            <w:pPr>
              <w:ind w:left="459" w:right="284" w:firstLine="533"/>
              <w:rPr>
                <w:rFonts w:cs="Simplified Arabic"/>
                <w:b/>
                <w:bCs/>
                <w:rtl/>
              </w:rPr>
            </w:pPr>
            <w:r w:rsidRPr="003F2B67">
              <w:rPr>
                <w:rFonts w:cs="Simplified Arabic" w:hint="cs"/>
                <w:b/>
                <w:bCs/>
                <w:rtl/>
              </w:rPr>
              <w:t xml:space="preserve">1. حملة </w:t>
            </w:r>
            <w:r w:rsidR="004F004A">
              <w:rPr>
                <w:rFonts w:cs="Simplified Arabic" w:hint="cs"/>
                <w:b/>
                <w:bCs/>
                <w:rtl/>
              </w:rPr>
              <w:t xml:space="preserve">درجة </w:t>
            </w:r>
            <w:r w:rsidRPr="003F2B67">
              <w:rPr>
                <w:rFonts w:cs="Simplified Arabic" w:hint="cs"/>
                <w:b/>
                <w:bCs/>
                <w:rtl/>
              </w:rPr>
              <w:t>الدكتوراه  (12) ساعة معتمدة.</w:t>
            </w:r>
          </w:p>
          <w:p w:rsidR="00B60303" w:rsidRPr="003F2B67" w:rsidRDefault="00B60303" w:rsidP="00777B6D">
            <w:pPr>
              <w:ind w:left="459" w:right="284" w:firstLine="533"/>
              <w:rPr>
                <w:rFonts w:cs="Simplified Arabic"/>
                <w:b/>
                <w:bCs/>
              </w:rPr>
            </w:pPr>
            <w:r w:rsidRPr="003F2B67">
              <w:rPr>
                <w:rFonts w:cs="Simplified Arabic" w:hint="cs"/>
                <w:b/>
                <w:bCs/>
                <w:rtl/>
              </w:rPr>
              <w:t xml:space="preserve">2. حملة </w:t>
            </w:r>
            <w:r w:rsidR="004F004A">
              <w:rPr>
                <w:rFonts w:cs="Simplified Arabic" w:hint="cs"/>
                <w:b/>
                <w:bCs/>
                <w:rtl/>
              </w:rPr>
              <w:t xml:space="preserve">درجة </w:t>
            </w:r>
            <w:r w:rsidRPr="003F2B67">
              <w:rPr>
                <w:rFonts w:cs="Simplified Arabic" w:hint="cs"/>
                <w:b/>
                <w:bCs/>
                <w:rtl/>
              </w:rPr>
              <w:t>الماجستير (15)  ساعة معتمدة.</w:t>
            </w:r>
          </w:p>
          <w:p w:rsidR="00B60303" w:rsidRPr="003F2B67" w:rsidRDefault="00B60303" w:rsidP="00777B6D">
            <w:pPr>
              <w:tabs>
                <w:tab w:val="left" w:pos="896"/>
                <w:tab w:val="left" w:pos="1038"/>
              </w:tabs>
              <w:ind w:left="459" w:right="284" w:firstLine="533"/>
              <w:rPr>
                <w:rFonts w:cs="Simplified Arabic"/>
                <w:b/>
                <w:bCs/>
                <w:rtl/>
              </w:rPr>
            </w:pPr>
            <w:r w:rsidRPr="003F2B67">
              <w:rPr>
                <w:rFonts w:cs="Simplified Arabic" w:hint="cs"/>
                <w:b/>
                <w:bCs/>
                <w:rtl/>
              </w:rPr>
              <w:t xml:space="preserve">3. حملة </w:t>
            </w:r>
            <w:r w:rsidR="004F004A">
              <w:rPr>
                <w:rFonts w:cs="Simplified Arabic" w:hint="cs"/>
                <w:b/>
                <w:bCs/>
                <w:rtl/>
              </w:rPr>
              <w:t xml:space="preserve">درجة </w:t>
            </w:r>
            <w:r w:rsidRPr="003F2B67">
              <w:rPr>
                <w:rFonts w:cs="Simplified Arabic" w:hint="cs"/>
                <w:b/>
                <w:bCs/>
                <w:rtl/>
              </w:rPr>
              <w:t>البكالوريوس (18) ساعة معتمدة.</w:t>
            </w:r>
          </w:p>
          <w:p w:rsidR="00B60303" w:rsidRPr="003F2B67" w:rsidRDefault="00B60303" w:rsidP="00777B6D">
            <w:pPr>
              <w:tabs>
                <w:tab w:val="left" w:pos="896"/>
                <w:tab w:val="left" w:pos="1038"/>
              </w:tabs>
              <w:ind w:left="459" w:right="284" w:firstLine="532"/>
              <w:rPr>
                <w:rFonts w:cs="Simplified Arabic"/>
                <w:b/>
                <w:bCs/>
                <w:rtl/>
              </w:rPr>
            </w:pPr>
            <w:r w:rsidRPr="003F2B67">
              <w:rPr>
                <w:rFonts w:cs="Simplified Arabic" w:hint="cs"/>
                <w:b/>
                <w:bCs/>
                <w:rtl/>
              </w:rPr>
              <w:t xml:space="preserve">  على ألا يزيد النصاب في كل الأحوال عن (18) ساعة معتمدة.</w:t>
            </w:r>
          </w:p>
          <w:p w:rsidR="00F85FF8" w:rsidRPr="003F2B67" w:rsidRDefault="00B60303" w:rsidP="0025775E">
            <w:pPr>
              <w:tabs>
                <w:tab w:val="right" w:pos="8020"/>
              </w:tabs>
              <w:ind w:left="1168" w:right="284" w:hanging="142"/>
              <w:jc w:val="both"/>
              <w:rPr>
                <w:rFonts w:cs="Simplified Arabic"/>
                <w:b/>
                <w:bCs/>
                <w:rtl/>
              </w:rPr>
            </w:pPr>
            <w:r w:rsidRPr="003F2B67">
              <w:rPr>
                <w:rFonts w:cs="Simplified Arabic" w:hint="cs"/>
                <w:b/>
                <w:bCs/>
                <w:rtl/>
              </w:rPr>
              <w:t>4. عضو هيئة التدريس غير المتفرغ  ست ساعات حداً أقصى، على أن لا تزيد نسبتهم عن (20%) من أعضاء هيئة التدريس المتفرغين</w:t>
            </w:r>
            <w:r w:rsidR="00C432B2">
              <w:rPr>
                <w:rFonts w:cs="Simplified Arabic" w:hint="cs"/>
                <w:b/>
                <w:bCs/>
                <w:rtl/>
              </w:rPr>
              <w:t xml:space="preserve"> من حملة درجة الدكتوراه والماجستير</w:t>
            </w:r>
            <w:r w:rsidRPr="003F2B67">
              <w:rPr>
                <w:rFonts w:cs="Simplified Arabic" w:hint="cs"/>
                <w:b/>
                <w:bCs/>
                <w:rtl/>
              </w:rPr>
              <w:t xml:space="preserve"> في كل </w:t>
            </w:r>
            <w:r w:rsidR="00AE0FC6">
              <w:rPr>
                <w:rFonts w:cs="Simplified Arabic" w:hint="cs"/>
                <w:b/>
                <w:bCs/>
                <w:rtl/>
              </w:rPr>
              <w:t xml:space="preserve">برنامج </w:t>
            </w:r>
            <w:r w:rsidR="00AE0FC6" w:rsidRPr="0025775E">
              <w:rPr>
                <w:rFonts w:cs="Simplified Arabic" w:hint="cs"/>
                <w:b/>
                <w:bCs/>
                <w:rtl/>
              </w:rPr>
              <w:t>ويبت المجلس في المسار اذا كانت تخصصاته 3 أو أقل</w:t>
            </w:r>
            <w:r w:rsidR="00B0660C" w:rsidRPr="0025775E">
              <w:rPr>
                <w:rFonts w:cs="Simplified Arabic" w:hint="cs"/>
                <w:b/>
                <w:bCs/>
                <w:rtl/>
              </w:rPr>
              <w:t>.</w:t>
            </w:r>
          </w:p>
        </w:tc>
      </w:tr>
      <w:tr w:rsidR="00B57650" w:rsidRPr="001E19DF" w:rsidTr="00B344F7">
        <w:tc>
          <w:tcPr>
            <w:tcW w:w="2127" w:type="dxa"/>
          </w:tcPr>
          <w:p w:rsidR="00B57650" w:rsidRPr="003F2B67" w:rsidRDefault="00B57650" w:rsidP="00F85FF8">
            <w:pPr>
              <w:jc w:val="center"/>
              <w:rPr>
                <w:rFonts w:cs="Simplified Arabic"/>
                <w:b/>
                <w:bCs/>
                <w:rtl/>
              </w:rPr>
            </w:pPr>
            <w:r w:rsidRPr="003F2B67">
              <w:rPr>
                <w:rFonts w:cs="Simplified Arabic" w:hint="cs"/>
                <w:b/>
                <w:bCs/>
                <w:rtl/>
              </w:rPr>
              <w:lastRenderedPageBreak/>
              <w:t>المادة (</w:t>
            </w:r>
            <w:r w:rsidR="00F85FF8" w:rsidRPr="003F2B67">
              <w:rPr>
                <w:rFonts w:cs="Simplified Arabic" w:hint="cs"/>
                <w:b/>
                <w:bCs/>
                <w:rtl/>
              </w:rPr>
              <w:t>5</w:t>
            </w:r>
            <w:r w:rsidRPr="003F2B67">
              <w:rPr>
                <w:rFonts w:cs="Simplified Arabic" w:hint="cs"/>
                <w:b/>
                <w:bCs/>
                <w:rtl/>
              </w:rPr>
              <w:t>):</w:t>
            </w:r>
          </w:p>
          <w:p w:rsidR="00B57650" w:rsidRPr="003F2B67" w:rsidRDefault="00B57650" w:rsidP="006C6B91">
            <w:pPr>
              <w:tabs>
                <w:tab w:val="left" w:pos="1452"/>
              </w:tabs>
              <w:jc w:val="center"/>
              <w:rPr>
                <w:rFonts w:cs="Simplified Arabic"/>
                <w:b/>
                <w:bCs/>
                <w:rtl/>
                <w:lang w:bidi="ar-JO"/>
              </w:rPr>
            </w:pPr>
            <w:r w:rsidRPr="003F2B67">
              <w:rPr>
                <w:rFonts w:cs="Simplified Arabic" w:hint="cs"/>
                <w:b/>
                <w:bCs/>
                <w:rtl/>
              </w:rPr>
              <w:t>الكتب والمجلات والمعاجم والموسوعات:</w:t>
            </w:r>
          </w:p>
        </w:tc>
        <w:tc>
          <w:tcPr>
            <w:tcW w:w="8505" w:type="dxa"/>
          </w:tcPr>
          <w:p w:rsidR="00B57650" w:rsidRPr="003F2B67" w:rsidRDefault="00B57650" w:rsidP="00B57650">
            <w:pPr>
              <w:ind w:right="317" w:firstLine="176"/>
              <w:rPr>
                <w:rFonts w:cs="Simplified Arabic"/>
                <w:b/>
                <w:bCs/>
                <w:rtl/>
              </w:rPr>
            </w:pPr>
            <w:r w:rsidRPr="003F2B67">
              <w:rPr>
                <w:rFonts w:cs="Simplified Arabic" w:hint="cs"/>
                <w:b/>
                <w:bCs/>
                <w:rtl/>
              </w:rPr>
              <w:t>تلتزم الكلية بتوفير الآتي:</w:t>
            </w:r>
          </w:p>
          <w:p w:rsidR="00B57650" w:rsidRPr="003F2B67" w:rsidRDefault="00B57650" w:rsidP="00B57650">
            <w:pPr>
              <w:pStyle w:val="2"/>
              <w:spacing w:after="0" w:line="240" w:lineRule="auto"/>
              <w:ind w:left="250" w:right="317" w:firstLine="209"/>
              <w:rPr>
                <w:rFonts w:eastAsia="PMingLiU" w:cs="Simplified Arabic"/>
                <w:b/>
                <w:bCs/>
                <w:rtl/>
                <w:lang w:eastAsia="zh-TW"/>
              </w:rPr>
            </w:pPr>
            <w:r w:rsidRPr="003F2B67">
              <w:rPr>
                <w:rFonts w:eastAsia="PMingLiU" w:cs="Simplified Arabic" w:hint="cs"/>
                <w:b/>
                <w:bCs/>
                <w:rtl/>
                <w:lang w:eastAsia="zh-TW"/>
              </w:rPr>
              <w:t>أ) الكتب:</w:t>
            </w:r>
          </w:p>
          <w:p w:rsidR="00B57650" w:rsidRPr="003F2B67" w:rsidRDefault="00B57650" w:rsidP="0025775E">
            <w:pPr>
              <w:numPr>
                <w:ilvl w:val="0"/>
                <w:numId w:val="1"/>
              </w:numPr>
              <w:tabs>
                <w:tab w:val="clear" w:pos="1260"/>
                <w:tab w:val="num" w:pos="450"/>
                <w:tab w:val="num" w:pos="610"/>
              </w:tabs>
              <w:ind w:left="450" w:right="317" w:firstLine="151"/>
              <w:jc w:val="both"/>
              <w:rPr>
                <w:rFonts w:cs="Simplified Arabic"/>
                <w:b/>
                <w:bCs/>
              </w:rPr>
            </w:pPr>
            <w:r w:rsidRPr="003F2B67">
              <w:rPr>
                <w:rFonts w:cs="Simplified Arabic" w:hint="cs"/>
                <w:b/>
                <w:bCs/>
                <w:rtl/>
              </w:rPr>
              <w:t xml:space="preserve"> يحدد لكل مادة</w:t>
            </w:r>
            <w:r w:rsidR="00A16775">
              <w:rPr>
                <w:rFonts w:cs="Simplified Arabic" w:hint="cs"/>
                <w:b/>
                <w:bCs/>
                <w:rtl/>
              </w:rPr>
              <w:t xml:space="preserve"> في الخطة الدراسية</w:t>
            </w:r>
            <w:r w:rsidRPr="003F2B67">
              <w:rPr>
                <w:rFonts w:cs="Simplified Arabic" w:hint="cs"/>
                <w:b/>
                <w:bCs/>
                <w:rtl/>
              </w:rPr>
              <w:t xml:space="preserve"> مرجع</w:t>
            </w:r>
            <w:r w:rsidR="00A16775">
              <w:rPr>
                <w:rFonts w:cs="Simplified Arabic" w:hint="cs"/>
                <w:b/>
                <w:bCs/>
                <w:rtl/>
              </w:rPr>
              <w:t>اً</w:t>
            </w:r>
            <w:r w:rsidRPr="003F2B67">
              <w:rPr>
                <w:rFonts w:cs="Simplified Arabic" w:hint="cs"/>
                <w:b/>
                <w:bCs/>
                <w:rtl/>
              </w:rPr>
              <w:t xml:space="preserve"> أساسي</w:t>
            </w:r>
            <w:r w:rsidR="00A16775">
              <w:rPr>
                <w:rFonts w:cs="Simplified Arabic" w:hint="cs"/>
                <w:b/>
                <w:bCs/>
                <w:rtl/>
              </w:rPr>
              <w:t>اً</w:t>
            </w:r>
            <w:r w:rsidRPr="003F2B67">
              <w:rPr>
                <w:rFonts w:cs="Simplified Arabic" w:hint="cs"/>
                <w:b/>
                <w:bCs/>
                <w:rtl/>
              </w:rPr>
              <w:t xml:space="preserve"> </w:t>
            </w:r>
            <w:r w:rsidR="00A42B30">
              <w:rPr>
                <w:rFonts w:cs="Simplified Arabic" w:hint="cs"/>
                <w:b/>
                <w:bCs/>
                <w:rtl/>
              </w:rPr>
              <w:t xml:space="preserve"> واحداً على الأقل وعدداً من المراجع</w:t>
            </w:r>
            <w:r w:rsidRPr="003F2B67">
              <w:rPr>
                <w:rFonts w:cs="Simplified Arabic" w:hint="cs"/>
                <w:b/>
                <w:bCs/>
                <w:rtl/>
              </w:rPr>
              <w:t xml:space="preserve"> </w:t>
            </w:r>
            <w:r w:rsidR="00A42B30">
              <w:rPr>
                <w:rFonts w:cs="Simplified Arabic" w:hint="cs"/>
                <w:b/>
                <w:bCs/>
                <w:rtl/>
              </w:rPr>
              <w:t>ال</w:t>
            </w:r>
            <w:r w:rsidRPr="003F2B67">
              <w:rPr>
                <w:rFonts w:cs="Simplified Arabic" w:hint="cs"/>
                <w:b/>
                <w:bCs/>
                <w:rtl/>
              </w:rPr>
              <w:t>مساندة.</w:t>
            </w:r>
          </w:p>
          <w:p w:rsidR="00B57650" w:rsidRPr="003F2B67" w:rsidRDefault="00B57650" w:rsidP="0025775E">
            <w:pPr>
              <w:numPr>
                <w:ilvl w:val="0"/>
                <w:numId w:val="1"/>
              </w:numPr>
              <w:tabs>
                <w:tab w:val="clear" w:pos="1260"/>
                <w:tab w:val="num" w:pos="742"/>
              </w:tabs>
              <w:ind w:left="884" w:right="317" w:hanging="284"/>
              <w:jc w:val="both"/>
              <w:rPr>
                <w:rFonts w:cs="Simplified Arabic"/>
                <w:b/>
                <w:bCs/>
              </w:rPr>
            </w:pPr>
            <w:r w:rsidRPr="003F2B67">
              <w:rPr>
                <w:rFonts w:cs="Simplified Arabic" w:hint="cs"/>
                <w:b/>
                <w:bCs/>
                <w:rtl/>
              </w:rPr>
              <w:t xml:space="preserve">توفير ثلاثة عناوين مختلفة على الأقل </w:t>
            </w:r>
            <w:r w:rsidR="00851A16" w:rsidRPr="003F2B67">
              <w:rPr>
                <w:rFonts w:cs="Simplified Arabic" w:hint="cs"/>
                <w:b/>
                <w:bCs/>
                <w:rtl/>
              </w:rPr>
              <w:t xml:space="preserve">لكل مادة </w:t>
            </w:r>
            <w:r w:rsidR="00AB0CE4">
              <w:rPr>
                <w:rFonts w:cs="Simplified Arabic" w:hint="cs"/>
                <w:b/>
                <w:bCs/>
                <w:rtl/>
              </w:rPr>
              <w:t>في</w:t>
            </w:r>
            <w:r w:rsidRPr="003F2B67">
              <w:rPr>
                <w:rFonts w:cs="Simplified Arabic" w:hint="cs"/>
                <w:b/>
                <w:bCs/>
                <w:rtl/>
              </w:rPr>
              <w:t xml:space="preserve"> الخطة الدراسية لكل تخصص وبواقع نسختين من كل عنوان.</w:t>
            </w:r>
          </w:p>
          <w:p w:rsidR="00B57650" w:rsidRPr="003F2B67" w:rsidRDefault="00B57650" w:rsidP="0025775E">
            <w:pPr>
              <w:pStyle w:val="20"/>
              <w:spacing w:after="0" w:line="240" w:lineRule="auto"/>
              <w:ind w:left="884" w:right="317" w:hanging="284"/>
              <w:jc w:val="both"/>
              <w:rPr>
                <w:rFonts w:cs="Simplified Arabic"/>
                <w:b/>
                <w:bCs/>
                <w:rtl/>
              </w:rPr>
            </w:pPr>
            <w:r w:rsidRPr="003F2B67">
              <w:rPr>
                <w:rFonts w:cs="Simplified Arabic" w:hint="cs"/>
                <w:b/>
                <w:bCs/>
                <w:rtl/>
              </w:rPr>
              <w:t>- يراعى أن تكون</w:t>
            </w:r>
            <w:r w:rsidR="00965B6F">
              <w:rPr>
                <w:rFonts w:cs="Simplified Arabic" w:hint="cs"/>
                <w:b/>
                <w:bCs/>
                <w:rtl/>
              </w:rPr>
              <w:t xml:space="preserve"> الكتب التخصصية حديثة الإصدار (آ</w:t>
            </w:r>
            <w:r w:rsidRPr="003F2B67">
              <w:rPr>
                <w:rFonts w:cs="Simplified Arabic" w:hint="cs"/>
                <w:b/>
                <w:bCs/>
                <w:rtl/>
              </w:rPr>
              <w:t xml:space="preserve">خر </w:t>
            </w:r>
            <w:r w:rsidR="00A16775">
              <w:rPr>
                <w:rFonts w:cs="Simplified Arabic" w:hint="cs"/>
                <w:b/>
                <w:bCs/>
                <w:rtl/>
              </w:rPr>
              <w:t>خمسة</w:t>
            </w:r>
            <w:r w:rsidRPr="003F2B67">
              <w:rPr>
                <w:rFonts w:cs="Simplified Arabic" w:hint="cs"/>
                <w:b/>
                <w:bCs/>
                <w:rtl/>
              </w:rPr>
              <w:t xml:space="preserve"> سنوات) تعالج الجانبين النظري والتطبيقي لكل تخصص. </w:t>
            </w:r>
          </w:p>
          <w:p w:rsidR="00B57650" w:rsidRPr="003F2B67" w:rsidRDefault="00B57650" w:rsidP="0025775E">
            <w:pPr>
              <w:pStyle w:val="20"/>
              <w:spacing w:after="0" w:line="240" w:lineRule="auto"/>
              <w:ind w:left="0" w:right="317" w:firstLine="459"/>
              <w:jc w:val="both"/>
              <w:rPr>
                <w:rFonts w:cs="Simplified Arabic"/>
                <w:b/>
                <w:bCs/>
                <w:rtl/>
              </w:rPr>
            </w:pPr>
            <w:r w:rsidRPr="003F2B67">
              <w:rPr>
                <w:rFonts w:cs="Simplified Arabic" w:hint="cs"/>
                <w:b/>
                <w:bCs/>
                <w:rtl/>
              </w:rPr>
              <w:t>ب) المجلات المتخصصة:</w:t>
            </w:r>
          </w:p>
          <w:p w:rsidR="005721FC" w:rsidRPr="003F2B67" w:rsidRDefault="00B57650" w:rsidP="0025775E">
            <w:pPr>
              <w:ind w:left="884" w:right="317"/>
              <w:jc w:val="both"/>
              <w:rPr>
                <w:rFonts w:cs="Simplified Arabic"/>
                <w:b/>
                <w:bCs/>
                <w:rtl/>
              </w:rPr>
            </w:pPr>
            <w:r w:rsidRPr="003F2B67">
              <w:rPr>
                <w:rFonts w:cs="Simplified Arabic" w:hint="cs"/>
                <w:b/>
                <w:bCs/>
                <w:rtl/>
              </w:rPr>
              <w:t xml:space="preserve">توفير مجلة علمية واحدة على </w:t>
            </w:r>
            <w:r w:rsidR="00576286" w:rsidRPr="003F2B67">
              <w:rPr>
                <w:rFonts w:cs="Simplified Arabic" w:hint="cs"/>
                <w:b/>
                <w:bCs/>
                <w:rtl/>
              </w:rPr>
              <w:t>الأقل</w:t>
            </w:r>
            <w:r w:rsidRPr="003F2B67">
              <w:rPr>
                <w:rFonts w:cs="Simplified Arabic" w:hint="cs"/>
                <w:b/>
                <w:bCs/>
                <w:rtl/>
              </w:rPr>
              <w:t xml:space="preserve"> في مجال التخصص (ورقي أو</w:t>
            </w:r>
            <w:r w:rsidR="00576286">
              <w:rPr>
                <w:rFonts w:cs="Simplified Arabic" w:hint="cs"/>
                <w:b/>
                <w:bCs/>
                <w:rtl/>
              </w:rPr>
              <w:t xml:space="preserve"> </w:t>
            </w:r>
            <w:r w:rsidRPr="003F2B67">
              <w:rPr>
                <w:rFonts w:cs="Simplified Arabic" w:hint="cs"/>
                <w:b/>
                <w:bCs/>
                <w:rtl/>
              </w:rPr>
              <w:t>الكتروني) صادره عن جمعيات علمية متخصصة أو مؤسسات مهنية أو دور نشر عالمية.</w:t>
            </w:r>
          </w:p>
          <w:p w:rsidR="00B57650" w:rsidRPr="003F2B67" w:rsidRDefault="00B57650" w:rsidP="0025775E">
            <w:pPr>
              <w:pStyle w:val="20"/>
              <w:spacing w:after="0" w:line="240" w:lineRule="auto"/>
              <w:ind w:left="0" w:right="317" w:firstLine="459"/>
              <w:jc w:val="both"/>
              <w:rPr>
                <w:rFonts w:cs="Simplified Arabic"/>
                <w:b/>
                <w:bCs/>
                <w:rtl/>
              </w:rPr>
            </w:pPr>
            <w:r w:rsidRPr="003F2B67">
              <w:rPr>
                <w:rFonts w:cs="Simplified Arabic" w:hint="cs"/>
                <w:b/>
                <w:bCs/>
                <w:rtl/>
              </w:rPr>
              <w:t>ج) المعاجم والموسوعات والمصادر الأخرى:</w:t>
            </w:r>
          </w:p>
          <w:p w:rsidR="00B57650" w:rsidRPr="003F2B67" w:rsidRDefault="00B57650" w:rsidP="0025775E">
            <w:pPr>
              <w:ind w:left="450" w:right="317" w:firstLine="532"/>
              <w:jc w:val="both"/>
              <w:rPr>
                <w:rFonts w:cs="Simplified Arabic"/>
                <w:b/>
                <w:bCs/>
                <w:rtl/>
              </w:rPr>
            </w:pPr>
            <w:r w:rsidRPr="003F2B67">
              <w:rPr>
                <w:rFonts w:cs="Simplified Arabic" w:hint="cs"/>
                <w:b/>
                <w:bCs/>
                <w:rtl/>
              </w:rPr>
              <w:t xml:space="preserve">يجب توفير العدد الكافي من المعاجم والموسوعات والمراجع اللازمة  للتخصص. </w:t>
            </w:r>
          </w:p>
        </w:tc>
      </w:tr>
      <w:tr w:rsidR="00B57650" w:rsidRPr="001E19DF" w:rsidTr="00B344F7">
        <w:trPr>
          <w:trHeight w:val="974"/>
        </w:trPr>
        <w:tc>
          <w:tcPr>
            <w:tcW w:w="2127" w:type="dxa"/>
          </w:tcPr>
          <w:p w:rsidR="00B57650" w:rsidRPr="003F2B67" w:rsidRDefault="00B57650" w:rsidP="00A412DD">
            <w:pPr>
              <w:jc w:val="center"/>
              <w:rPr>
                <w:rFonts w:cs="Simplified Arabic"/>
                <w:b/>
                <w:bCs/>
                <w:rtl/>
              </w:rPr>
            </w:pPr>
            <w:r w:rsidRPr="003F2B67">
              <w:rPr>
                <w:rFonts w:cs="Simplified Arabic" w:hint="cs"/>
                <w:b/>
                <w:bCs/>
                <w:rtl/>
              </w:rPr>
              <w:lastRenderedPageBreak/>
              <w:t>المادة (</w:t>
            </w:r>
            <w:r w:rsidR="00A412DD" w:rsidRPr="003F2B67">
              <w:rPr>
                <w:rFonts w:cs="Simplified Arabic" w:hint="cs"/>
                <w:b/>
                <w:bCs/>
                <w:rtl/>
              </w:rPr>
              <w:t>6</w:t>
            </w:r>
            <w:r w:rsidRPr="003F2B67">
              <w:rPr>
                <w:rFonts w:cs="Simplified Arabic" w:hint="cs"/>
                <w:b/>
                <w:bCs/>
                <w:rtl/>
              </w:rPr>
              <w:t>):</w:t>
            </w:r>
          </w:p>
          <w:p w:rsidR="00B57650" w:rsidRPr="003F2B67" w:rsidRDefault="00B57650" w:rsidP="006C6B91">
            <w:pPr>
              <w:ind w:left="26" w:right="33" w:firstLine="8"/>
              <w:jc w:val="center"/>
              <w:rPr>
                <w:rFonts w:cs="Simplified Arabic"/>
                <w:b/>
                <w:bCs/>
                <w:rtl/>
              </w:rPr>
            </w:pPr>
            <w:r w:rsidRPr="003F2B67">
              <w:rPr>
                <w:rFonts w:cs="Simplified Arabic" w:hint="cs"/>
                <w:b/>
                <w:bCs/>
                <w:rtl/>
              </w:rPr>
              <w:t>المختبرات والمشاغل</w:t>
            </w:r>
          </w:p>
          <w:p w:rsidR="00B57650" w:rsidRPr="003F2B67" w:rsidRDefault="00B57650" w:rsidP="006C6B91">
            <w:pPr>
              <w:ind w:left="26" w:right="33" w:firstLine="8"/>
              <w:jc w:val="center"/>
              <w:rPr>
                <w:rFonts w:cs="Simplified Arabic"/>
                <w:b/>
                <w:bCs/>
                <w:rtl/>
              </w:rPr>
            </w:pPr>
            <w:r w:rsidRPr="003F2B67">
              <w:rPr>
                <w:rFonts w:cs="Simplified Arabic" w:hint="cs"/>
                <w:b/>
                <w:bCs/>
                <w:rtl/>
              </w:rPr>
              <w:t>(إن وجدت):</w:t>
            </w:r>
          </w:p>
        </w:tc>
        <w:tc>
          <w:tcPr>
            <w:tcW w:w="8505" w:type="dxa"/>
          </w:tcPr>
          <w:p w:rsidR="00B57650" w:rsidRPr="003F2B67" w:rsidRDefault="00B57650" w:rsidP="0025775E">
            <w:pPr>
              <w:ind w:right="317" w:firstLine="176"/>
              <w:jc w:val="both"/>
              <w:rPr>
                <w:rFonts w:eastAsia="Times New Roman" w:cs="Simplified Arabic"/>
                <w:b/>
                <w:bCs/>
                <w:rtl/>
                <w:lang w:eastAsia="ar-SA"/>
              </w:rPr>
            </w:pPr>
            <w:r w:rsidRPr="003F2B67">
              <w:rPr>
                <w:rFonts w:cs="Simplified Arabic" w:hint="cs"/>
                <w:b/>
                <w:bCs/>
                <w:rtl/>
              </w:rPr>
              <w:t>أ) المختبرات</w:t>
            </w:r>
            <w:r w:rsidR="004F004A">
              <w:rPr>
                <w:rFonts w:eastAsia="Times New Roman" w:cs="Simplified Arabic" w:hint="cs"/>
                <w:b/>
                <w:bCs/>
                <w:rtl/>
                <w:lang w:eastAsia="ar-SA"/>
              </w:rPr>
              <w:t xml:space="preserve">: </w:t>
            </w:r>
            <w:r w:rsidR="00A42B30">
              <w:rPr>
                <w:rFonts w:eastAsia="Times New Roman" w:cs="Simplified Arabic" w:hint="cs"/>
                <w:b/>
                <w:bCs/>
                <w:rtl/>
                <w:lang w:eastAsia="ar-SA"/>
              </w:rPr>
              <w:t xml:space="preserve">ويجب </w:t>
            </w:r>
            <w:r w:rsidR="005721FC">
              <w:rPr>
                <w:rFonts w:eastAsia="Times New Roman" w:cs="Simplified Arabic" w:hint="cs"/>
                <w:b/>
                <w:bCs/>
                <w:rtl/>
                <w:lang w:eastAsia="ar-SA"/>
              </w:rPr>
              <w:t>أن</w:t>
            </w:r>
            <w:r w:rsidR="00A42B30">
              <w:rPr>
                <w:rFonts w:eastAsia="Times New Roman" w:cs="Simplified Arabic" w:hint="cs"/>
                <w:b/>
                <w:bCs/>
                <w:rtl/>
                <w:lang w:eastAsia="ar-SA"/>
              </w:rPr>
              <w:t xml:space="preserve"> </w:t>
            </w:r>
            <w:r w:rsidR="00A42B30" w:rsidRPr="003F2B67">
              <w:rPr>
                <w:rFonts w:eastAsia="Times New Roman" w:cs="Simplified Arabic" w:hint="cs"/>
                <w:b/>
                <w:bCs/>
                <w:rtl/>
                <w:lang w:eastAsia="ar-SA"/>
              </w:rPr>
              <w:t xml:space="preserve">توفر الكلية المختبرات اللازمة للتخصصات التي تدرسها </w:t>
            </w:r>
            <w:r w:rsidR="00A42B30">
              <w:rPr>
                <w:rFonts w:eastAsia="Times New Roman" w:cs="Simplified Arabic" w:hint="cs"/>
                <w:b/>
                <w:bCs/>
                <w:rtl/>
                <w:lang w:eastAsia="ar-SA"/>
              </w:rPr>
              <w:t>و</w:t>
            </w:r>
            <w:r w:rsidRPr="003F2B67">
              <w:rPr>
                <w:rFonts w:eastAsia="Times New Roman" w:cs="Simplified Arabic" w:hint="cs"/>
                <w:b/>
                <w:bCs/>
                <w:rtl/>
                <w:lang w:eastAsia="ar-SA"/>
              </w:rPr>
              <w:t>يجب أن تحقق المختبرات الشروط الآتية:</w:t>
            </w:r>
          </w:p>
          <w:p w:rsidR="00B57650" w:rsidRPr="003F2B67" w:rsidRDefault="00B57650" w:rsidP="00A42B30">
            <w:pPr>
              <w:pStyle w:val="a5"/>
              <w:tabs>
                <w:tab w:val="left" w:pos="386"/>
                <w:tab w:val="left" w:pos="4572"/>
              </w:tabs>
              <w:jc w:val="left"/>
              <w:rPr>
                <w:rFonts w:cs="Simplified Arabic"/>
                <w:sz w:val="24"/>
                <w:szCs w:val="24"/>
                <w:rtl/>
                <w:lang w:eastAsia="ar-SA"/>
              </w:rPr>
            </w:pPr>
            <w:r w:rsidRPr="003F2B67">
              <w:rPr>
                <w:rFonts w:cs="Simplified Arabic" w:hint="cs"/>
                <w:sz w:val="24"/>
                <w:szCs w:val="24"/>
                <w:rtl/>
                <w:lang w:eastAsia="ar-SA"/>
              </w:rPr>
              <w:t xml:space="preserve">    1) </w:t>
            </w:r>
            <w:r w:rsidR="00A42B30">
              <w:rPr>
                <w:rFonts w:cs="Simplified Arabic" w:hint="cs"/>
                <w:sz w:val="24"/>
                <w:szCs w:val="24"/>
                <w:rtl/>
                <w:lang w:eastAsia="ar-SA"/>
              </w:rPr>
              <w:t xml:space="preserve">يكون </w:t>
            </w:r>
            <w:r w:rsidRPr="003F2B67">
              <w:rPr>
                <w:rFonts w:cs="Simplified Arabic" w:hint="cs"/>
                <w:sz w:val="24"/>
                <w:szCs w:val="24"/>
                <w:rtl/>
                <w:lang w:eastAsia="ar-SA"/>
              </w:rPr>
              <w:t xml:space="preserve">الحد </w:t>
            </w:r>
            <w:r w:rsidR="004F004A">
              <w:rPr>
                <w:rFonts w:cs="Simplified Arabic" w:hint="cs"/>
                <w:sz w:val="24"/>
                <w:szCs w:val="24"/>
                <w:rtl/>
                <w:lang w:eastAsia="ar-SA"/>
              </w:rPr>
              <w:t>الأدنى لمساحة كل مختبر (40م2)  أ</w:t>
            </w:r>
            <w:r w:rsidRPr="003F2B67">
              <w:rPr>
                <w:rFonts w:cs="Simplified Arabic" w:hint="cs"/>
                <w:sz w:val="24"/>
                <w:szCs w:val="24"/>
                <w:rtl/>
                <w:lang w:eastAsia="ar-SA"/>
              </w:rPr>
              <w:t>ربعون متراً مربعاً وبمعدل (</w:t>
            </w:r>
            <w:r w:rsidR="00080655">
              <w:rPr>
                <w:rFonts w:cs="Simplified Arabic" w:hint="cs"/>
                <w:sz w:val="24"/>
                <w:szCs w:val="24"/>
                <w:rtl/>
                <w:lang w:eastAsia="ar-SA"/>
              </w:rPr>
              <w:t>2</w:t>
            </w:r>
            <w:r w:rsidR="00F85FF8" w:rsidRPr="003F2B67">
              <w:rPr>
                <w:rFonts w:cs="Simplified Arabic" w:hint="cs"/>
                <w:sz w:val="24"/>
                <w:szCs w:val="24"/>
                <w:rtl/>
                <w:lang w:eastAsia="ar-SA"/>
              </w:rPr>
              <w:t>م2</w:t>
            </w:r>
            <w:r w:rsidR="003F2B67">
              <w:rPr>
                <w:rFonts w:cs="Simplified Arabic" w:hint="cs"/>
                <w:sz w:val="24"/>
                <w:szCs w:val="24"/>
                <w:rtl/>
                <w:lang w:eastAsia="ar-SA"/>
              </w:rPr>
              <w:t>) للطالب الواحد.</w:t>
            </w:r>
          </w:p>
          <w:p w:rsidR="00B57650" w:rsidRDefault="00B57650" w:rsidP="00A42B30">
            <w:pPr>
              <w:ind w:left="1026" w:right="317" w:hanging="709"/>
              <w:jc w:val="both"/>
              <w:rPr>
                <w:rFonts w:eastAsia="Times New Roman" w:cs="Simplified Arabic"/>
                <w:b/>
                <w:bCs/>
                <w:rtl/>
                <w:lang w:eastAsia="ar-SA"/>
              </w:rPr>
            </w:pPr>
            <w:r w:rsidRPr="003F2B67">
              <w:rPr>
                <w:rFonts w:eastAsia="Times New Roman" w:cs="Simplified Arabic" w:hint="cs"/>
                <w:b/>
                <w:bCs/>
                <w:rtl/>
                <w:lang w:eastAsia="ar-SA"/>
              </w:rPr>
              <w:t xml:space="preserve">2) </w:t>
            </w:r>
            <w:r w:rsidR="00A42B30">
              <w:rPr>
                <w:rFonts w:eastAsia="Times New Roman" w:cs="Simplified Arabic" w:hint="cs"/>
                <w:b/>
                <w:bCs/>
                <w:rtl/>
                <w:lang w:eastAsia="ar-SA"/>
              </w:rPr>
              <w:t>أن تكون مزوده</w:t>
            </w:r>
            <w:r w:rsidRPr="003F2B67">
              <w:rPr>
                <w:rFonts w:eastAsia="Times New Roman" w:cs="Simplified Arabic" w:hint="cs"/>
                <w:b/>
                <w:bCs/>
                <w:rtl/>
                <w:lang w:eastAsia="ar-SA"/>
              </w:rPr>
              <w:t xml:space="preserve"> بالأجهزة والأدوات اللازمة للتدريس وفق</w:t>
            </w:r>
            <w:r w:rsidR="00A16775">
              <w:rPr>
                <w:rFonts w:eastAsia="Times New Roman" w:cs="Simplified Arabic" w:hint="cs"/>
                <w:b/>
                <w:bCs/>
                <w:rtl/>
                <w:lang w:eastAsia="ar-SA"/>
              </w:rPr>
              <w:t xml:space="preserve"> </w:t>
            </w:r>
            <w:r w:rsidRPr="003F2B67">
              <w:rPr>
                <w:rFonts w:eastAsia="Times New Roman" w:cs="Simplified Arabic" w:hint="cs"/>
                <w:b/>
                <w:bCs/>
                <w:rtl/>
                <w:lang w:eastAsia="ar-SA"/>
              </w:rPr>
              <w:t xml:space="preserve">المناهج المقررة، حيث </w:t>
            </w:r>
            <w:r w:rsidRPr="003F2B67">
              <w:rPr>
                <w:rFonts w:cs="Simplified Arabic" w:hint="cs"/>
                <w:b/>
                <w:bCs/>
                <w:rtl/>
              </w:rPr>
              <w:t xml:space="preserve">تحدد أسماء المختبرات والتجهيزات اللازمة لكل منها، </w:t>
            </w:r>
            <w:r w:rsidRPr="003F2B67">
              <w:rPr>
                <w:rFonts w:eastAsia="Times New Roman" w:cs="Simplified Arabic" w:hint="cs"/>
                <w:b/>
                <w:bCs/>
                <w:rtl/>
                <w:lang w:eastAsia="ar-SA"/>
              </w:rPr>
              <w:t>ويجوز استخدام المختبر الواحد لأكثر من تخصص ضمن البرنامج الدراسي الواحد.</w:t>
            </w:r>
          </w:p>
          <w:p w:rsidR="00A42B30" w:rsidRPr="003F2B67" w:rsidRDefault="00C432B2" w:rsidP="00A74633">
            <w:pPr>
              <w:pStyle w:val="a5"/>
              <w:tabs>
                <w:tab w:val="left" w:pos="206"/>
                <w:tab w:val="left" w:pos="386"/>
              </w:tabs>
              <w:ind w:left="386" w:right="176" w:hanging="69"/>
              <w:jc w:val="left"/>
              <w:rPr>
                <w:rFonts w:cs="Simplified Arabic"/>
                <w:sz w:val="24"/>
                <w:szCs w:val="24"/>
                <w:rtl/>
                <w:lang w:eastAsia="ar-SA"/>
              </w:rPr>
            </w:pPr>
            <w:r>
              <w:rPr>
                <w:rFonts w:cs="Simplified Arabic" w:hint="cs"/>
                <w:sz w:val="24"/>
                <w:szCs w:val="24"/>
                <w:rtl/>
                <w:lang w:eastAsia="ar-SA"/>
              </w:rPr>
              <w:t>3</w:t>
            </w:r>
            <w:r w:rsidR="00A42B30" w:rsidRPr="003F2B67">
              <w:rPr>
                <w:rFonts w:cs="Simplified Arabic" w:hint="cs"/>
                <w:sz w:val="24"/>
                <w:szCs w:val="24"/>
                <w:rtl/>
                <w:lang w:eastAsia="ar-SA"/>
              </w:rPr>
              <w:t xml:space="preserve">) </w:t>
            </w:r>
            <w:r w:rsidR="00A42B30">
              <w:rPr>
                <w:rFonts w:cs="Simplified Arabic" w:hint="cs"/>
                <w:sz w:val="24"/>
                <w:szCs w:val="24"/>
                <w:rtl/>
                <w:lang w:eastAsia="ar-SA"/>
              </w:rPr>
              <w:t>توف</w:t>
            </w:r>
            <w:r w:rsidR="008B51DD">
              <w:rPr>
                <w:rFonts w:cs="Simplified Arabic" w:hint="cs"/>
                <w:sz w:val="24"/>
                <w:szCs w:val="24"/>
                <w:rtl/>
                <w:lang w:eastAsia="ar-SA"/>
              </w:rPr>
              <w:t>ي</w:t>
            </w:r>
            <w:r w:rsidR="00A42B30">
              <w:rPr>
                <w:rFonts w:cs="Simplified Arabic" w:hint="cs"/>
                <w:sz w:val="24"/>
                <w:szCs w:val="24"/>
                <w:rtl/>
                <w:lang w:eastAsia="ar-SA"/>
              </w:rPr>
              <w:t>ر خدمة الانترنت با</w:t>
            </w:r>
            <w:r w:rsidR="00A42B30" w:rsidRPr="003F2B67">
              <w:rPr>
                <w:rFonts w:cs="Simplified Arabic" w:hint="cs"/>
                <w:sz w:val="24"/>
                <w:szCs w:val="24"/>
                <w:rtl/>
                <w:lang w:eastAsia="ar-SA"/>
              </w:rPr>
              <w:t>لسرعة التي تفي باستخدامات الطلبة في المختبر.</w:t>
            </w:r>
          </w:p>
          <w:p w:rsidR="00A42B30" w:rsidRPr="003F2B67" w:rsidRDefault="00A42B30" w:rsidP="00A42B30">
            <w:pPr>
              <w:ind w:left="1026" w:right="317" w:hanging="709"/>
              <w:jc w:val="both"/>
              <w:rPr>
                <w:rFonts w:eastAsia="Times New Roman" w:cs="Simplified Arabic"/>
                <w:b/>
                <w:bCs/>
                <w:lang w:eastAsia="ar-SA"/>
              </w:rPr>
            </w:pPr>
          </w:p>
          <w:p w:rsidR="00B57650" w:rsidRPr="00777B6D" w:rsidRDefault="00B57650" w:rsidP="00B57650">
            <w:pPr>
              <w:pStyle w:val="a5"/>
              <w:ind w:left="566" w:right="176" w:firstLine="601"/>
              <w:jc w:val="left"/>
              <w:rPr>
                <w:rFonts w:cs="Simplified Arabic"/>
                <w:sz w:val="2"/>
                <w:szCs w:val="2"/>
                <w:rtl/>
                <w:lang w:eastAsia="ar-SA"/>
              </w:rPr>
            </w:pPr>
          </w:p>
          <w:p w:rsidR="00B57650" w:rsidRPr="003F2B67" w:rsidRDefault="00576286" w:rsidP="00F349E8">
            <w:pPr>
              <w:pStyle w:val="a5"/>
              <w:tabs>
                <w:tab w:val="left" w:pos="206"/>
              </w:tabs>
              <w:ind w:left="885" w:right="176"/>
              <w:jc w:val="both"/>
              <w:rPr>
                <w:rFonts w:cs="Simplified Arabic"/>
                <w:sz w:val="24"/>
                <w:szCs w:val="24"/>
                <w:rtl/>
                <w:lang w:eastAsia="ar-SA"/>
              </w:rPr>
            </w:pPr>
            <w:r w:rsidRPr="003F2B67">
              <w:rPr>
                <w:rFonts w:cs="Simplified Arabic" w:hint="cs"/>
                <w:sz w:val="24"/>
                <w:szCs w:val="24"/>
                <w:rtl/>
                <w:lang w:eastAsia="ar-SA"/>
              </w:rPr>
              <w:t>إضافة</w:t>
            </w:r>
            <w:r w:rsidR="00B57650" w:rsidRPr="003F2B67">
              <w:rPr>
                <w:rFonts w:cs="Simplified Arabic" w:hint="cs"/>
                <w:sz w:val="24"/>
                <w:szCs w:val="24"/>
                <w:rtl/>
                <w:lang w:eastAsia="ar-SA"/>
              </w:rPr>
              <w:t xml:space="preserve"> </w:t>
            </w:r>
            <w:r w:rsidRPr="003F2B67">
              <w:rPr>
                <w:rFonts w:cs="Simplified Arabic" w:hint="cs"/>
                <w:sz w:val="24"/>
                <w:szCs w:val="24"/>
                <w:rtl/>
                <w:lang w:eastAsia="ar-SA"/>
              </w:rPr>
              <w:t>إلى</w:t>
            </w:r>
            <w:r w:rsidR="00B57650" w:rsidRPr="003F2B67">
              <w:rPr>
                <w:rFonts w:cs="Simplified Arabic" w:hint="cs"/>
                <w:sz w:val="24"/>
                <w:szCs w:val="24"/>
                <w:rtl/>
                <w:lang w:eastAsia="ar-SA"/>
              </w:rPr>
              <w:t xml:space="preserve"> المختبرات المطلوبة والواردة أعلاه يجب أن توفر الكلية ما لا يقل عن مختبر حاسوب واحد يتم تجهيزه بما لا يقل عن (20) جهاز حاسوب</w:t>
            </w:r>
            <w:r w:rsidR="00AB0CE4">
              <w:rPr>
                <w:rFonts w:cs="Simplified Arabic" w:hint="cs"/>
                <w:sz w:val="24"/>
                <w:szCs w:val="24"/>
                <w:rtl/>
                <w:lang w:eastAsia="ar-SA"/>
              </w:rPr>
              <w:t xml:space="preserve"> حديث</w:t>
            </w:r>
            <w:r w:rsidR="00B57650" w:rsidRPr="003F2B67">
              <w:rPr>
                <w:rFonts w:cs="Simplified Arabic" w:hint="cs"/>
                <w:sz w:val="24"/>
                <w:szCs w:val="24"/>
                <w:rtl/>
                <w:lang w:eastAsia="ar-SA"/>
              </w:rPr>
              <w:t xml:space="preserve"> و </w:t>
            </w:r>
            <w:r w:rsidR="00AB0CE4" w:rsidRPr="003F2B67">
              <w:rPr>
                <w:rFonts w:cs="Simplified Arabic" w:hint="cs"/>
                <w:sz w:val="24"/>
                <w:szCs w:val="24"/>
                <w:rtl/>
                <w:lang w:eastAsia="ar-SA"/>
              </w:rPr>
              <w:t>طابعتين</w:t>
            </w:r>
            <w:r w:rsidR="00B57650" w:rsidRPr="003F2B67">
              <w:rPr>
                <w:rFonts w:cs="Simplified Arabic" w:hint="cs"/>
                <w:sz w:val="24"/>
                <w:szCs w:val="24"/>
                <w:rtl/>
                <w:lang w:eastAsia="ar-SA"/>
              </w:rPr>
              <w:t xml:space="preserve"> لكل (</w:t>
            </w:r>
            <w:r w:rsidR="00A16775">
              <w:rPr>
                <w:rFonts w:cs="Simplified Arabic" w:hint="cs"/>
                <w:sz w:val="24"/>
                <w:szCs w:val="24"/>
                <w:rtl/>
                <w:lang w:eastAsia="ar-SA"/>
              </w:rPr>
              <w:t>500</w:t>
            </w:r>
            <w:r w:rsidR="00B57650" w:rsidRPr="003F2B67">
              <w:rPr>
                <w:rFonts w:cs="Simplified Arabic" w:hint="cs"/>
                <w:sz w:val="24"/>
                <w:szCs w:val="24"/>
                <w:rtl/>
                <w:lang w:eastAsia="ar-SA"/>
              </w:rPr>
              <w:t>) طالب مسجل في الكلية.</w:t>
            </w:r>
          </w:p>
          <w:p w:rsidR="00B57650" w:rsidRPr="00334D2B" w:rsidRDefault="00B57650" w:rsidP="00B57650">
            <w:pPr>
              <w:pStyle w:val="a5"/>
              <w:ind w:right="176" w:firstLine="532"/>
              <w:jc w:val="left"/>
              <w:rPr>
                <w:rFonts w:cs="Simplified Arabic"/>
                <w:sz w:val="2"/>
                <w:szCs w:val="2"/>
                <w:rtl/>
                <w:lang w:eastAsia="ar-SA"/>
              </w:rPr>
            </w:pPr>
          </w:p>
          <w:p w:rsidR="00B57650" w:rsidRPr="003F2B67" w:rsidRDefault="00334D2B" w:rsidP="00A412DD">
            <w:pPr>
              <w:pStyle w:val="a5"/>
              <w:ind w:right="176" w:firstLine="175"/>
              <w:jc w:val="left"/>
              <w:rPr>
                <w:rFonts w:cs="Simplified Arabic"/>
                <w:sz w:val="24"/>
                <w:szCs w:val="24"/>
                <w:rtl/>
                <w:lang w:eastAsia="ar-SA"/>
              </w:rPr>
            </w:pPr>
            <w:r>
              <w:rPr>
                <w:rFonts w:cs="Simplified Arabic" w:hint="cs"/>
                <w:sz w:val="24"/>
                <w:szCs w:val="24"/>
                <w:rtl/>
                <w:lang w:eastAsia="ar-SA"/>
              </w:rPr>
              <w:t xml:space="preserve">ب) </w:t>
            </w:r>
            <w:r w:rsidR="00B57650" w:rsidRPr="003F2B67">
              <w:rPr>
                <w:rFonts w:cs="Simplified Arabic" w:hint="cs"/>
                <w:sz w:val="24"/>
                <w:szCs w:val="24"/>
                <w:rtl/>
                <w:lang w:eastAsia="ar-SA"/>
              </w:rPr>
              <w:t>المشاغل:</w:t>
            </w:r>
            <w:r w:rsidR="008B51DD" w:rsidRPr="003F2B67">
              <w:rPr>
                <w:rFonts w:cs="Simplified Arabic" w:hint="cs"/>
                <w:sz w:val="24"/>
                <w:szCs w:val="24"/>
                <w:rtl/>
                <w:lang w:eastAsia="ar-SA"/>
              </w:rPr>
              <w:t xml:space="preserve"> توفر الكلية المشاغل اللازمة للتخصصات التي تدرسها</w:t>
            </w:r>
            <w:r w:rsidR="008B51DD">
              <w:rPr>
                <w:rFonts w:cs="Simplified Arabic" w:hint="cs"/>
                <w:sz w:val="24"/>
                <w:szCs w:val="24"/>
                <w:rtl/>
                <w:lang w:eastAsia="ar-SA"/>
              </w:rPr>
              <w:t xml:space="preserve"> ويجب أن يُحقق المشغل الشروط </w:t>
            </w:r>
            <w:r w:rsidR="00DB29C2">
              <w:rPr>
                <w:rFonts w:cs="Simplified Arabic" w:hint="cs"/>
                <w:sz w:val="24"/>
                <w:szCs w:val="24"/>
                <w:rtl/>
                <w:lang w:eastAsia="ar-SA"/>
              </w:rPr>
              <w:t>الآتية</w:t>
            </w:r>
            <w:r w:rsidR="008B51DD">
              <w:rPr>
                <w:rFonts w:cs="Simplified Arabic" w:hint="cs"/>
                <w:sz w:val="24"/>
                <w:szCs w:val="24"/>
                <w:rtl/>
                <w:lang w:eastAsia="ar-SA"/>
              </w:rPr>
              <w:t>:</w:t>
            </w:r>
          </w:p>
          <w:p w:rsidR="00B57650" w:rsidRPr="003F2B67" w:rsidRDefault="00B57650" w:rsidP="00080655">
            <w:pPr>
              <w:pStyle w:val="a5"/>
              <w:tabs>
                <w:tab w:val="left" w:pos="566"/>
              </w:tabs>
              <w:ind w:left="566" w:right="176" w:firstLine="319"/>
              <w:jc w:val="left"/>
              <w:rPr>
                <w:rFonts w:cs="Simplified Arabic"/>
                <w:sz w:val="24"/>
                <w:szCs w:val="24"/>
                <w:rtl/>
                <w:lang w:eastAsia="ar-SA"/>
              </w:rPr>
            </w:pPr>
            <w:r w:rsidRPr="003F2B67">
              <w:rPr>
                <w:rFonts w:cs="Simplified Arabic" w:hint="cs"/>
                <w:sz w:val="24"/>
                <w:szCs w:val="24"/>
                <w:rtl/>
                <w:lang w:eastAsia="ar-SA"/>
              </w:rPr>
              <w:t xml:space="preserve">1) تكون مساحة المشغل الواحد </w:t>
            </w:r>
            <w:r w:rsidR="00334D2B">
              <w:rPr>
                <w:rFonts w:cs="Simplified Arabic" w:hint="cs"/>
                <w:sz w:val="24"/>
                <w:szCs w:val="24"/>
                <w:rtl/>
                <w:lang w:eastAsia="ar-SA"/>
              </w:rPr>
              <w:t xml:space="preserve">(40م2) </w:t>
            </w:r>
            <w:r w:rsidR="00576286" w:rsidRPr="003F2B67">
              <w:rPr>
                <w:rFonts w:cs="Simplified Arabic" w:hint="cs"/>
                <w:sz w:val="24"/>
                <w:szCs w:val="24"/>
                <w:rtl/>
                <w:lang w:eastAsia="ar-SA"/>
              </w:rPr>
              <w:t>أربعون</w:t>
            </w:r>
            <w:r w:rsidR="00F85FF8" w:rsidRPr="003F2B67">
              <w:rPr>
                <w:rFonts w:cs="Simplified Arabic" w:hint="cs"/>
                <w:sz w:val="24"/>
                <w:szCs w:val="24"/>
                <w:rtl/>
                <w:lang w:eastAsia="ar-SA"/>
              </w:rPr>
              <w:t xml:space="preserve"> متراً مربعاً وبمعدل (</w:t>
            </w:r>
            <w:r w:rsidR="00080655">
              <w:rPr>
                <w:rFonts w:cs="Simplified Arabic" w:hint="cs"/>
                <w:sz w:val="24"/>
                <w:szCs w:val="24"/>
                <w:rtl/>
                <w:lang w:eastAsia="ar-SA"/>
              </w:rPr>
              <w:t>2</w:t>
            </w:r>
            <w:r w:rsidR="00F85FF8" w:rsidRPr="003F2B67">
              <w:rPr>
                <w:rFonts w:cs="Simplified Arabic" w:hint="cs"/>
                <w:sz w:val="24"/>
                <w:szCs w:val="24"/>
                <w:rtl/>
                <w:lang w:eastAsia="ar-SA"/>
              </w:rPr>
              <w:t>م2) للطالب الواحد</w:t>
            </w:r>
            <w:r w:rsidRPr="003F2B67">
              <w:rPr>
                <w:rFonts w:cs="Simplified Arabic" w:hint="cs"/>
                <w:sz w:val="24"/>
                <w:szCs w:val="24"/>
                <w:rtl/>
                <w:lang w:eastAsia="ar-SA"/>
              </w:rPr>
              <w:t>.</w:t>
            </w:r>
          </w:p>
          <w:p w:rsidR="00B57650" w:rsidRPr="003F2B67" w:rsidRDefault="00B57650" w:rsidP="00C432B2">
            <w:pPr>
              <w:pStyle w:val="a5"/>
              <w:tabs>
                <w:tab w:val="left" w:pos="206"/>
                <w:tab w:val="left" w:pos="386"/>
              </w:tabs>
              <w:ind w:left="1026" w:right="176" w:hanging="141"/>
              <w:jc w:val="both"/>
              <w:rPr>
                <w:sz w:val="24"/>
                <w:szCs w:val="24"/>
                <w:rtl/>
                <w:lang w:eastAsia="ar-SA"/>
              </w:rPr>
            </w:pPr>
            <w:r w:rsidRPr="003F2B67">
              <w:rPr>
                <w:rFonts w:cs="Simplified Arabic" w:hint="cs"/>
                <w:sz w:val="24"/>
                <w:szCs w:val="24"/>
                <w:rtl/>
                <w:lang w:eastAsia="ar-SA"/>
              </w:rPr>
              <w:t xml:space="preserve">2) </w:t>
            </w:r>
            <w:r w:rsidR="008B51DD">
              <w:rPr>
                <w:rFonts w:cs="Simplified Arabic" w:hint="cs"/>
                <w:sz w:val="24"/>
                <w:szCs w:val="24"/>
                <w:rtl/>
                <w:lang w:eastAsia="ar-SA"/>
              </w:rPr>
              <w:t>تزو</w:t>
            </w:r>
            <w:r w:rsidR="00C432B2">
              <w:rPr>
                <w:rFonts w:cs="Simplified Arabic" w:hint="cs"/>
                <w:sz w:val="24"/>
                <w:szCs w:val="24"/>
                <w:rtl/>
                <w:lang w:eastAsia="ar-SA"/>
              </w:rPr>
              <w:t>ي</w:t>
            </w:r>
            <w:r w:rsidR="008B51DD">
              <w:rPr>
                <w:rFonts w:cs="Simplified Arabic" w:hint="cs"/>
                <w:sz w:val="24"/>
                <w:szCs w:val="24"/>
                <w:rtl/>
                <w:lang w:eastAsia="ar-SA"/>
              </w:rPr>
              <w:t>ده</w:t>
            </w:r>
            <w:r w:rsidRPr="003F2B67">
              <w:rPr>
                <w:rFonts w:cs="Simplified Arabic" w:hint="cs"/>
                <w:sz w:val="24"/>
                <w:szCs w:val="24"/>
                <w:rtl/>
                <w:lang w:eastAsia="ar-SA"/>
              </w:rPr>
              <w:t xml:space="preserve"> بالأجهزة والأدوات اللازمة للتدريس وفق</w:t>
            </w:r>
            <w:r w:rsidR="00A16775">
              <w:rPr>
                <w:rFonts w:cs="Simplified Arabic" w:hint="cs"/>
                <w:sz w:val="24"/>
                <w:szCs w:val="24"/>
                <w:rtl/>
                <w:lang w:eastAsia="ar-SA"/>
              </w:rPr>
              <w:t xml:space="preserve"> </w:t>
            </w:r>
            <w:r w:rsidRPr="003F2B67">
              <w:rPr>
                <w:rFonts w:cs="Simplified Arabic" w:hint="cs"/>
                <w:sz w:val="24"/>
                <w:szCs w:val="24"/>
                <w:rtl/>
                <w:lang w:eastAsia="ar-SA"/>
              </w:rPr>
              <w:t>المناهج المقررة حيث</w:t>
            </w:r>
            <w:r w:rsidR="0075532F">
              <w:rPr>
                <w:rFonts w:cs="Simplified Arabic" w:hint="cs"/>
                <w:sz w:val="24"/>
                <w:szCs w:val="24"/>
                <w:rtl/>
              </w:rPr>
              <w:t xml:space="preserve"> تحدد أسماء </w:t>
            </w:r>
            <w:r w:rsidR="0075532F">
              <w:rPr>
                <w:rFonts w:cs="Simplified Arabic" w:hint="cs"/>
                <w:sz w:val="24"/>
                <w:szCs w:val="24"/>
                <w:rtl/>
                <w:lang w:eastAsia="ar-SA"/>
              </w:rPr>
              <w:t>المشاغل و</w:t>
            </w:r>
            <w:r w:rsidRPr="003F2B67">
              <w:rPr>
                <w:rFonts w:cs="Simplified Arabic" w:hint="cs"/>
                <w:sz w:val="24"/>
                <w:szCs w:val="24"/>
                <w:rtl/>
                <w:lang w:eastAsia="ar-SA"/>
              </w:rPr>
              <w:t>التجهيزات اللازمة لكل منها</w:t>
            </w:r>
            <w:r w:rsidR="00A74633" w:rsidRPr="00A74633">
              <w:rPr>
                <w:rFonts w:cs="Simplified Arabic" w:hint="cs"/>
                <w:sz w:val="24"/>
                <w:szCs w:val="24"/>
                <w:rtl/>
                <w:lang w:eastAsia="ar-SA"/>
              </w:rPr>
              <w:t xml:space="preserve"> حسب معايير الاعتماد الخاص لكل تخصص.</w:t>
            </w:r>
            <w:r w:rsidRPr="003F2B67">
              <w:rPr>
                <w:rFonts w:cs="Simplified Arabic" w:hint="cs"/>
                <w:sz w:val="24"/>
                <w:szCs w:val="24"/>
                <w:rtl/>
              </w:rPr>
              <w:t xml:space="preserve"> </w:t>
            </w:r>
          </w:p>
        </w:tc>
      </w:tr>
      <w:tr w:rsidR="00B57650" w:rsidRPr="001E19DF" w:rsidTr="00B344F7">
        <w:tc>
          <w:tcPr>
            <w:tcW w:w="2127" w:type="dxa"/>
          </w:tcPr>
          <w:p w:rsidR="00B57650" w:rsidRPr="003F2B67" w:rsidRDefault="00B57650" w:rsidP="00A412DD">
            <w:pPr>
              <w:jc w:val="center"/>
              <w:rPr>
                <w:rFonts w:cs="Simplified Arabic"/>
                <w:b/>
                <w:bCs/>
                <w:rtl/>
              </w:rPr>
            </w:pPr>
            <w:r w:rsidRPr="003F2B67">
              <w:rPr>
                <w:rFonts w:cs="Simplified Arabic" w:hint="cs"/>
                <w:b/>
                <w:bCs/>
                <w:rtl/>
              </w:rPr>
              <w:t>المادة (</w:t>
            </w:r>
            <w:r w:rsidR="00A412DD" w:rsidRPr="003F2B67">
              <w:rPr>
                <w:rFonts w:cs="Simplified Arabic" w:hint="cs"/>
                <w:b/>
                <w:bCs/>
                <w:rtl/>
              </w:rPr>
              <w:t>7</w:t>
            </w:r>
            <w:r w:rsidRPr="003F2B67">
              <w:rPr>
                <w:rFonts w:cs="Simplified Arabic" w:hint="cs"/>
                <w:b/>
                <w:bCs/>
                <w:rtl/>
              </w:rPr>
              <w:t>):</w:t>
            </w:r>
          </w:p>
          <w:p w:rsidR="00B57650" w:rsidRPr="003F2B67" w:rsidRDefault="00B57650" w:rsidP="006C6B91">
            <w:pPr>
              <w:ind w:right="33"/>
              <w:jc w:val="center"/>
              <w:rPr>
                <w:rFonts w:cs="Simplified Arabic"/>
                <w:b/>
                <w:bCs/>
                <w:rtl/>
              </w:rPr>
            </w:pPr>
            <w:r w:rsidRPr="00965B6F">
              <w:rPr>
                <w:rFonts w:cs="Simplified Arabic" w:hint="cs"/>
                <w:b/>
                <w:bCs/>
                <w:sz w:val="22"/>
                <w:szCs w:val="22"/>
                <w:rtl/>
              </w:rPr>
              <w:t>التجهيزات والأدوات والوسائل التعليمية</w:t>
            </w:r>
          </w:p>
        </w:tc>
        <w:tc>
          <w:tcPr>
            <w:tcW w:w="8505" w:type="dxa"/>
            <w:vAlign w:val="center"/>
          </w:tcPr>
          <w:p w:rsidR="00B57650" w:rsidRPr="003F2B67" w:rsidRDefault="00B57650" w:rsidP="0025775E">
            <w:pPr>
              <w:ind w:left="317" w:right="189" w:hanging="317"/>
              <w:jc w:val="both"/>
              <w:rPr>
                <w:rFonts w:cs="Simplified Arabic"/>
                <w:b/>
                <w:bCs/>
                <w:rtl/>
              </w:rPr>
            </w:pPr>
            <w:r w:rsidRPr="003F2B67">
              <w:rPr>
                <w:rFonts w:cs="Simplified Arabic" w:hint="cs"/>
                <w:b/>
                <w:bCs/>
                <w:rtl/>
              </w:rPr>
              <w:t xml:space="preserve">  يجب توفير التجهيزات والأدوات والوسائل التعليمية المناسبة للتخصص</w:t>
            </w:r>
            <w:r w:rsidR="00A412DD" w:rsidRPr="003F2B67">
              <w:rPr>
                <w:rFonts w:cs="Simplified Arabic" w:hint="cs"/>
                <w:b/>
                <w:bCs/>
                <w:rtl/>
              </w:rPr>
              <w:t>، حسب معايير الاعتماد الخاص لكل تخصص.</w:t>
            </w:r>
          </w:p>
        </w:tc>
      </w:tr>
      <w:tr w:rsidR="00B57650" w:rsidRPr="001E19DF" w:rsidTr="00B344F7">
        <w:tc>
          <w:tcPr>
            <w:tcW w:w="2127" w:type="dxa"/>
          </w:tcPr>
          <w:p w:rsidR="00B57650" w:rsidRPr="003F2B67" w:rsidRDefault="00B57650" w:rsidP="00D626D6">
            <w:pPr>
              <w:spacing w:beforeLines="40" w:before="96" w:afterLines="40" w:after="96"/>
              <w:jc w:val="center"/>
              <w:rPr>
                <w:rFonts w:cs="Simplified Arabic"/>
                <w:b/>
                <w:bCs/>
                <w:rtl/>
              </w:rPr>
            </w:pPr>
            <w:r w:rsidRPr="003F2B67">
              <w:rPr>
                <w:rFonts w:cs="Simplified Arabic" w:hint="cs"/>
                <w:b/>
                <w:bCs/>
                <w:rtl/>
              </w:rPr>
              <w:t>المادة (</w:t>
            </w:r>
            <w:r w:rsidR="00585252" w:rsidRPr="003F2B67">
              <w:rPr>
                <w:rFonts w:cs="Simplified Arabic" w:hint="cs"/>
                <w:b/>
                <w:bCs/>
                <w:rtl/>
              </w:rPr>
              <w:t>8</w:t>
            </w:r>
            <w:r w:rsidRPr="003F2B67">
              <w:rPr>
                <w:rFonts w:cs="Simplified Arabic" w:hint="cs"/>
                <w:b/>
                <w:bCs/>
                <w:rtl/>
              </w:rPr>
              <w:t>):</w:t>
            </w:r>
          </w:p>
          <w:p w:rsidR="00B57650" w:rsidRPr="003F2B67" w:rsidRDefault="00B57650" w:rsidP="003F2B67">
            <w:pPr>
              <w:ind w:left="-144" w:firstLine="144"/>
              <w:jc w:val="both"/>
              <w:rPr>
                <w:rFonts w:cs="Simplified Arabic"/>
                <w:b/>
                <w:bCs/>
                <w:rtl/>
              </w:rPr>
            </w:pPr>
            <w:r w:rsidRPr="003F2B67">
              <w:rPr>
                <w:rFonts w:cs="Simplified Arabic" w:hint="cs"/>
                <w:b/>
                <w:bCs/>
                <w:rtl/>
              </w:rPr>
              <w:t>المتطلبات العامة</w:t>
            </w:r>
            <w:r w:rsidRPr="003F2B67">
              <w:rPr>
                <w:rFonts w:cs="Simplified Arabic"/>
                <w:b/>
                <w:bCs/>
              </w:rPr>
              <w:t>/</w:t>
            </w:r>
            <w:r w:rsidRPr="003F2B67">
              <w:rPr>
                <w:rFonts w:cs="Simplified Arabic" w:hint="cs"/>
                <w:b/>
                <w:bCs/>
                <w:rtl/>
              </w:rPr>
              <w:t xml:space="preserve"> الإدارة</w:t>
            </w:r>
          </w:p>
          <w:p w:rsidR="00B57650" w:rsidRPr="003F2B67" w:rsidRDefault="00B57650" w:rsidP="00D626D6">
            <w:pPr>
              <w:spacing w:beforeLines="40" w:before="96" w:afterLines="40" w:after="96"/>
              <w:jc w:val="center"/>
              <w:rPr>
                <w:rFonts w:cs="Simplified Arabic"/>
                <w:b/>
                <w:bCs/>
                <w:rtl/>
              </w:rPr>
            </w:pPr>
          </w:p>
          <w:p w:rsidR="00B57650" w:rsidRPr="003F2B67" w:rsidRDefault="00B57650" w:rsidP="00A6769F">
            <w:pPr>
              <w:ind w:left="317"/>
              <w:rPr>
                <w:rFonts w:cs="Simplified Arabic"/>
                <w:b/>
                <w:bCs/>
                <w:rtl/>
              </w:rPr>
            </w:pPr>
          </w:p>
        </w:tc>
        <w:tc>
          <w:tcPr>
            <w:tcW w:w="8505" w:type="dxa"/>
          </w:tcPr>
          <w:p w:rsidR="00B57650" w:rsidRPr="003F2B67" w:rsidRDefault="00A16775" w:rsidP="0025775E">
            <w:pPr>
              <w:pStyle w:val="a3"/>
              <w:numPr>
                <w:ilvl w:val="0"/>
                <w:numId w:val="1"/>
              </w:numPr>
              <w:tabs>
                <w:tab w:val="clear" w:pos="1260"/>
                <w:tab w:val="left" w:pos="278"/>
              </w:tabs>
              <w:ind w:left="1026" w:right="279" w:hanging="942"/>
              <w:jc w:val="both"/>
              <w:rPr>
                <w:rFonts w:cs="Simplified Arabic"/>
                <w:b/>
                <w:bCs/>
                <w:rtl/>
              </w:rPr>
            </w:pPr>
            <w:r>
              <w:rPr>
                <w:rFonts w:cs="Simplified Arabic" w:hint="cs"/>
                <w:b/>
                <w:bCs/>
                <w:rtl/>
              </w:rPr>
              <w:t xml:space="preserve"> يجب </w:t>
            </w:r>
            <w:r w:rsidR="00B57650" w:rsidRPr="003F2B67">
              <w:rPr>
                <w:rFonts w:cs="Simplified Arabic" w:hint="cs"/>
                <w:b/>
                <w:bCs/>
                <w:rtl/>
              </w:rPr>
              <w:t>أن يتوفر على مستوى البرنامج</w:t>
            </w:r>
            <w:r w:rsidR="008B51DD">
              <w:rPr>
                <w:rFonts w:cs="Simplified Arabic" w:hint="cs"/>
                <w:b/>
                <w:bCs/>
                <w:rtl/>
              </w:rPr>
              <w:t xml:space="preserve"> </w:t>
            </w:r>
            <w:r w:rsidR="00C432B2">
              <w:rPr>
                <w:rFonts w:cs="Simplified Arabic" w:hint="cs"/>
                <w:b/>
                <w:bCs/>
                <w:rtl/>
              </w:rPr>
              <w:t xml:space="preserve"> أو </w:t>
            </w:r>
            <w:r w:rsidR="00B70BF3">
              <w:rPr>
                <w:rFonts w:cs="Simplified Arabic" w:hint="cs"/>
                <w:b/>
                <w:bCs/>
                <w:rtl/>
              </w:rPr>
              <w:t>ال</w:t>
            </w:r>
            <w:r w:rsidR="008B51DD">
              <w:rPr>
                <w:rFonts w:cs="Simplified Arabic" w:hint="cs"/>
                <w:b/>
                <w:bCs/>
                <w:rtl/>
              </w:rPr>
              <w:t>مسار</w:t>
            </w:r>
            <w:r w:rsidR="00B57650" w:rsidRPr="003F2B67">
              <w:rPr>
                <w:rFonts w:cs="Simplified Arabic" w:hint="cs"/>
                <w:b/>
                <w:bCs/>
                <w:rtl/>
              </w:rPr>
              <w:t xml:space="preserve"> ما يلي:</w:t>
            </w:r>
          </w:p>
          <w:p w:rsidR="00B57650" w:rsidRPr="003F2B67" w:rsidRDefault="00B57650" w:rsidP="0025775E">
            <w:pPr>
              <w:pStyle w:val="a3"/>
              <w:numPr>
                <w:ilvl w:val="0"/>
                <w:numId w:val="4"/>
              </w:numPr>
              <w:tabs>
                <w:tab w:val="left" w:pos="278"/>
              </w:tabs>
              <w:ind w:left="743" w:right="279" w:hanging="284"/>
              <w:jc w:val="both"/>
              <w:rPr>
                <w:rFonts w:cs="Simplified Arabic"/>
                <w:b/>
                <w:bCs/>
                <w:rtl/>
              </w:rPr>
            </w:pPr>
            <w:r w:rsidRPr="003F2B67">
              <w:rPr>
                <w:rFonts w:cs="Simplified Arabic" w:hint="cs"/>
                <w:b/>
                <w:bCs/>
                <w:rtl/>
              </w:rPr>
              <w:t>رئيس قسم/ برنامج</w:t>
            </w:r>
            <w:r w:rsidR="00A16775">
              <w:rPr>
                <w:rFonts w:cs="Simplified Arabic" w:hint="cs"/>
                <w:b/>
                <w:bCs/>
                <w:rtl/>
              </w:rPr>
              <w:t xml:space="preserve"> </w:t>
            </w:r>
            <w:r w:rsidR="00AE0FC6">
              <w:rPr>
                <w:rFonts w:cs="Simplified Arabic" w:hint="cs"/>
                <w:b/>
                <w:bCs/>
                <w:rtl/>
              </w:rPr>
              <w:t xml:space="preserve">/ </w:t>
            </w:r>
            <w:r w:rsidR="00A16775">
              <w:rPr>
                <w:rFonts w:cs="Simplified Arabic" w:hint="cs"/>
                <w:b/>
                <w:bCs/>
                <w:rtl/>
              </w:rPr>
              <w:t>مسار</w:t>
            </w:r>
            <w:r w:rsidRPr="003F2B67">
              <w:rPr>
                <w:rFonts w:cs="Simplified Arabic" w:hint="cs"/>
                <w:b/>
                <w:bCs/>
                <w:rtl/>
              </w:rPr>
              <w:t xml:space="preserve"> في مجال التخصص </w:t>
            </w:r>
            <w:r w:rsidR="00C432B2">
              <w:rPr>
                <w:rFonts w:cs="Simplified Arabic" w:hint="cs"/>
                <w:b/>
                <w:bCs/>
                <w:rtl/>
              </w:rPr>
              <w:t>يتم اختيار</w:t>
            </w:r>
            <w:r w:rsidR="00C432B2">
              <w:rPr>
                <w:rFonts w:cs="Simplified Arabic"/>
                <w:b/>
                <w:bCs/>
                <w:rtl/>
              </w:rPr>
              <w:t>ه</w:t>
            </w:r>
            <w:r w:rsidR="00486C5D">
              <w:rPr>
                <w:rFonts w:cs="Simplified Arabic" w:hint="cs"/>
                <w:b/>
                <w:bCs/>
                <w:rtl/>
              </w:rPr>
              <w:t xml:space="preserve"> من بين أعضاء الهيئة التدريسية الذين يحملون درجة الدكتوراه أو الماجستير.</w:t>
            </w:r>
          </w:p>
          <w:p w:rsidR="00B57650" w:rsidRPr="003F2B67" w:rsidRDefault="00B57650" w:rsidP="0025775E">
            <w:pPr>
              <w:pStyle w:val="a3"/>
              <w:numPr>
                <w:ilvl w:val="0"/>
                <w:numId w:val="4"/>
              </w:numPr>
              <w:tabs>
                <w:tab w:val="left" w:pos="278"/>
              </w:tabs>
              <w:ind w:left="743" w:right="279" w:hanging="284"/>
              <w:jc w:val="both"/>
              <w:rPr>
                <w:rFonts w:cs="Simplified Arabic"/>
                <w:b/>
                <w:bCs/>
                <w:rtl/>
              </w:rPr>
            </w:pPr>
            <w:r w:rsidRPr="003F2B67">
              <w:rPr>
                <w:rFonts w:cs="Simplified Arabic" w:hint="cs"/>
                <w:b/>
                <w:bCs/>
                <w:rtl/>
              </w:rPr>
              <w:t>مكتب خاص لرئيس</w:t>
            </w:r>
            <w:r w:rsidR="00B70BF3">
              <w:rPr>
                <w:rFonts w:cs="Simplified Arabic" w:hint="cs"/>
                <w:b/>
                <w:bCs/>
                <w:rtl/>
              </w:rPr>
              <w:t xml:space="preserve"> </w:t>
            </w:r>
            <w:r w:rsidR="00C432B2">
              <w:rPr>
                <w:rFonts w:cs="Simplified Arabic" w:hint="cs"/>
                <w:b/>
                <w:bCs/>
                <w:rtl/>
              </w:rPr>
              <w:t>شؤون</w:t>
            </w:r>
            <w:r w:rsidRPr="003F2B67">
              <w:rPr>
                <w:rFonts w:cs="Simplified Arabic" w:hint="cs"/>
                <w:b/>
                <w:bCs/>
                <w:rtl/>
              </w:rPr>
              <w:t xml:space="preserve"> </w:t>
            </w:r>
            <w:r w:rsidR="00C432B2">
              <w:rPr>
                <w:rFonts w:cs="Simplified Arabic" w:hint="cs"/>
                <w:b/>
                <w:bCs/>
                <w:rtl/>
              </w:rPr>
              <w:t>ال</w:t>
            </w:r>
            <w:r w:rsidRPr="003F2B67">
              <w:rPr>
                <w:rFonts w:cs="Simplified Arabic" w:hint="cs"/>
                <w:b/>
                <w:bCs/>
                <w:rtl/>
              </w:rPr>
              <w:t xml:space="preserve">قسم/ </w:t>
            </w:r>
            <w:r w:rsidR="00C432B2">
              <w:rPr>
                <w:rFonts w:cs="Simplified Arabic" w:hint="cs"/>
                <w:b/>
                <w:bCs/>
                <w:rtl/>
              </w:rPr>
              <w:t>ال</w:t>
            </w:r>
            <w:r w:rsidRPr="003F2B67">
              <w:rPr>
                <w:rFonts w:cs="Simplified Arabic" w:hint="cs"/>
                <w:b/>
                <w:bCs/>
                <w:rtl/>
              </w:rPr>
              <w:t>برنامج</w:t>
            </w:r>
            <w:r w:rsidR="00C432B2">
              <w:rPr>
                <w:rFonts w:cs="Simplified Arabic" w:hint="cs"/>
                <w:b/>
                <w:bCs/>
                <w:rtl/>
              </w:rPr>
              <w:t>/</w:t>
            </w:r>
            <w:r w:rsidRPr="003F2B67">
              <w:rPr>
                <w:rFonts w:cs="Simplified Arabic" w:hint="cs"/>
                <w:b/>
                <w:bCs/>
                <w:rtl/>
              </w:rPr>
              <w:t xml:space="preserve"> </w:t>
            </w:r>
            <w:r w:rsidR="00C432B2">
              <w:rPr>
                <w:rFonts w:cs="Simplified Arabic" w:hint="cs"/>
                <w:b/>
                <w:bCs/>
                <w:rtl/>
              </w:rPr>
              <w:t>ال</w:t>
            </w:r>
            <w:r w:rsidR="00A16775">
              <w:rPr>
                <w:rFonts w:cs="Simplified Arabic" w:hint="cs"/>
                <w:b/>
                <w:bCs/>
                <w:rtl/>
              </w:rPr>
              <w:t xml:space="preserve">مسار </w:t>
            </w:r>
            <w:r w:rsidR="00C432B2">
              <w:rPr>
                <w:rFonts w:cs="Simplified Arabic" w:hint="cs"/>
                <w:b/>
                <w:bCs/>
                <w:rtl/>
              </w:rPr>
              <w:t>وسكرتيرة متفرغة</w:t>
            </w:r>
            <w:r w:rsidR="00A74633">
              <w:rPr>
                <w:rFonts w:cs="Simplified Arabic" w:hint="cs"/>
                <w:b/>
                <w:bCs/>
                <w:rtl/>
              </w:rPr>
              <w:t xml:space="preserve"> لشؤون ال</w:t>
            </w:r>
            <w:r w:rsidR="00A74633" w:rsidRPr="003F2B67">
              <w:rPr>
                <w:rFonts w:cs="Simplified Arabic" w:hint="cs"/>
                <w:b/>
                <w:bCs/>
                <w:rtl/>
              </w:rPr>
              <w:t xml:space="preserve">قسم/ </w:t>
            </w:r>
            <w:r w:rsidR="00A74633">
              <w:rPr>
                <w:rFonts w:cs="Simplified Arabic" w:hint="cs"/>
                <w:b/>
                <w:bCs/>
                <w:rtl/>
              </w:rPr>
              <w:t>ال</w:t>
            </w:r>
            <w:r w:rsidR="00A74633" w:rsidRPr="003F2B67">
              <w:rPr>
                <w:rFonts w:cs="Simplified Arabic" w:hint="cs"/>
                <w:b/>
                <w:bCs/>
                <w:rtl/>
              </w:rPr>
              <w:t>برنامج</w:t>
            </w:r>
            <w:r w:rsidR="00A74633">
              <w:rPr>
                <w:rFonts w:cs="Simplified Arabic" w:hint="cs"/>
                <w:b/>
                <w:bCs/>
                <w:rtl/>
              </w:rPr>
              <w:t>/</w:t>
            </w:r>
            <w:r w:rsidR="00A74633" w:rsidRPr="003F2B67">
              <w:rPr>
                <w:rFonts w:cs="Simplified Arabic" w:hint="cs"/>
                <w:b/>
                <w:bCs/>
                <w:rtl/>
              </w:rPr>
              <w:t xml:space="preserve"> </w:t>
            </w:r>
            <w:r w:rsidR="00A74633">
              <w:rPr>
                <w:rFonts w:cs="Simplified Arabic" w:hint="cs"/>
                <w:b/>
                <w:bCs/>
                <w:rtl/>
              </w:rPr>
              <w:t xml:space="preserve">المسار </w:t>
            </w:r>
            <w:r w:rsidR="00D45853" w:rsidRPr="003F2B67">
              <w:rPr>
                <w:rFonts w:cs="Simplified Arabic" w:hint="cs"/>
                <w:b/>
                <w:bCs/>
                <w:rtl/>
              </w:rPr>
              <w:t xml:space="preserve">، </w:t>
            </w:r>
            <w:r w:rsidRPr="003F2B67">
              <w:rPr>
                <w:rFonts w:cs="Simplified Arabic" w:hint="cs"/>
                <w:b/>
                <w:bCs/>
                <w:rtl/>
              </w:rPr>
              <w:t xml:space="preserve">وتوفير التجهيزات اللازمة لخدمة </w:t>
            </w:r>
            <w:r w:rsidR="00D45853" w:rsidRPr="003F2B67">
              <w:rPr>
                <w:rFonts w:cs="Simplified Arabic" w:hint="cs"/>
                <w:b/>
                <w:bCs/>
                <w:rtl/>
              </w:rPr>
              <w:t>أعضاء هيئة التدريس</w:t>
            </w:r>
            <w:r w:rsidRPr="003F2B67">
              <w:rPr>
                <w:rFonts w:cs="Simplified Arabic" w:hint="cs"/>
                <w:b/>
                <w:bCs/>
                <w:rtl/>
              </w:rPr>
              <w:t>.</w:t>
            </w:r>
          </w:p>
          <w:p w:rsidR="00B57650" w:rsidRPr="008B51DD" w:rsidRDefault="008B51DD" w:rsidP="0025775E">
            <w:pPr>
              <w:pStyle w:val="a3"/>
              <w:numPr>
                <w:ilvl w:val="0"/>
                <w:numId w:val="4"/>
              </w:numPr>
              <w:tabs>
                <w:tab w:val="left" w:pos="278"/>
              </w:tabs>
              <w:ind w:left="743" w:right="279" w:hanging="284"/>
              <w:jc w:val="both"/>
              <w:rPr>
                <w:rFonts w:cs="Simplified Arabic"/>
                <w:b/>
                <w:bCs/>
                <w:rtl/>
              </w:rPr>
            </w:pPr>
            <w:r w:rsidRPr="008B51DD">
              <w:rPr>
                <w:rFonts w:cs="Simplified Arabic" w:hint="cs"/>
                <w:b/>
                <w:bCs/>
                <w:rtl/>
              </w:rPr>
              <w:t xml:space="preserve"> موقعاً الكترونيا </w:t>
            </w:r>
            <w:r w:rsidR="00C432B2">
              <w:rPr>
                <w:rFonts w:cs="Simplified Arabic" w:hint="cs"/>
                <w:b/>
                <w:bCs/>
                <w:rtl/>
              </w:rPr>
              <w:t xml:space="preserve"> مفعلاً للكلية </w:t>
            </w:r>
            <w:r w:rsidRPr="008B51DD">
              <w:rPr>
                <w:rFonts w:cs="Simplified Arabic" w:hint="cs"/>
                <w:b/>
                <w:bCs/>
                <w:rtl/>
              </w:rPr>
              <w:t xml:space="preserve">يحتوي على </w:t>
            </w:r>
            <w:r w:rsidR="00B57650" w:rsidRPr="008B51DD">
              <w:rPr>
                <w:rFonts w:cs="Simplified Arabic" w:hint="cs"/>
                <w:b/>
                <w:bCs/>
                <w:rtl/>
              </w:rPr>
              <w:t>معلومات كافية عن برامج وتخصص</w:t>
            </w:r>
            <w:r w:rsidR="002753DF" w:rsidRPr="008B51DD">
              <w:rPr>
                <w:rFonts w:cs="Simplified Arabic" w:hint="cs"/>
                <w:b/>
                <w:bCs/>
                <w:rtl/>
              </w:rPr>
              <w:t>ات الكلية</w:t>
            </w:r>
            <w:r>
              <w:rPr>
                <w:rFonts w:cs="Simplified Arabic" w:hint="cs"/>
                <w:b/>
                <w:bCs/>
                <w:rtl/>
              </w:rPr>
              <w:t>.</w:t>
            </w:r>
          </w:p>
          <w:p w:rsidR="00B57650" w:rsidRPr="003F2B67" w:rsidRDefault="00B57650" w:rsidP="0025775E">
            <w:pPr>
              <w:pStyle w:val="a3"/>
              <w:numPr>
                <w:ilvl w:val="0"/>
                <w:numId w:val="4"/>
              </w:numPr>
              <w:tabs>
                <w:tab w:val="left" w:pos="278"/>
              </w:tabs>
              <w:ind w:left="743" w:right="279" w:hanging="284"/>
              <w:jc w:val="both"/>
              <w:rPr>
                <w:rFonts w:cs="Simplified Arabic"/>
                <w:b/>
                <w:bCs/>
                <w:rtl/>
              </w:rPr>
            </w:pPr>
            <w:r w:rsidRPr="008B51DD">
              <w:rPr>
                <w:rFonts w:cs="Simplified Arabic" w:hint="cs"/>
                <w:b/>
                <w:bCs/>
                <w:rtl/>
              </w:rPr>
              <w:t>أرشيف متكامل للمواد الدراسية والطلبة والإرشاد وا</w:t>
            </w:r>
            <w:r w:rsidR="002753DF" w:rsidRPr="008B51DD">
              <w:rPr>
                <w:rFonts w:cs="Simplified Arabic" w:hint="cs"/>
                <w:b/>
                <w:bCs/>
                <w:rtl/>
              </w:rPr>
              <w:t>لخريجين وتوثيق محاضر جلسات</w:t>
            </w:r>
            <w:r w:rsidRPr="008B51DD">
              <w:rPr>
                <w:rFonts w:cs="Simplified Arabic" w:hint="cs"/>
                <w:b/>
                <w:bCs/>
                <w:rtl/>
              </w:rPr>
              <w:t xml:space="preserve"> مجلس القسم واللجان المختلفة.</w:t>
            </w:r>
          </w:p>
          <w:p w:rsidR="00B57650" w:rsidRPr="003F2B67" w:rsidRDefault="00B57650" w:rsidP="0025775E">
            <w:pPr>
              <w:pStyle w:val="a3"/>
              <w:numPr>
                <w:ilvl w:val="0"/>
                <w:numId w:val="4"/>
              </w:numPr>
              <w:tabs>
                <w:tab w:val="left" w:pos="278"/>
              </w:tabs>
              <w:ind w:left="743" w:right="279" w:hanging="284"/>
              <w:jc w:val="both"/>
              <w:rPr>
                <w:rFonts w:cs="Simplified Arabic"/>
                <w:b/>
                <w:bCs/>
                <w:rtl/>
              </w:rPr>
            </w:pPr>
            <w:r w:rsidRPr="003F2B67">
              <w:rPr>
                <w:rFonts w:cs="Simplified Arabic" w:hint="cs"/>
                <w:b/>
                <w:bCs/>
                <w:rtl/>
              </w:rPr>
              <w:t xml:space="preserve"> لوحات إعلان </w:t>
            </w:r>
            <w:r w:rsidR="008B51DD">
              <w:rPr>
                <w:rFonts w:cs="Simplified Arabic" w:hint="cs"/>
                <w:b/>
                <w:bCs/>
                <w:rtl/>
              </w:rPr>
              <w:t>ورقية</w:t>
            </w:r>
            <w:r w:rsidR="008B51DD" w:rsidRPr="003F2B67">
              <w:rPr>
                <w:rFonts w:cs="Simplified Arabic" w:hint="cs"/>
                <w:b/>
                <w:bCs/>
                <w:rtl/>
              </w:rPr>
              <w:t xml:space="preserve"> </w:t>
            </w:r>
            <w:r w:rsidR="00C432B2">
              <w:rPr>
                <w:rFonts w:cs="Simplified Arabic" w:hint="cs"/>
                <w:b/>
                <w:bCs/>
                <w:rtl/>
              </w:rPr>
              <w:t>وا</w:t>
            </w:r>
            <w:r w:rsidR="008B51DD" w:rsidRPr="003F2B67">
              <w:rPr>
                <w:rFonts w:cs="Simplified Arabic" w:hint="cs"/>
                <w:b/>
                <w:bCs/>
                <w:rtl/>
              </w:rPr>
              <w:t xml:space="preserve">لكترونية </w:t>
            </w:r>
            <w:r w:rsidRPr="003F2B67">
              <w:rPr>
                <w:rFonts w:cs="Simplified Arabic" w:hint="cs"/>
                <w:b/>
                <w:bCs/>
                <w:rtl/>
              </w:rPr>
              <w:t>كافية في الكلية.</w:t>
            </w:r>
          </w:p>
          <w:p w:rsidR="00B57650" w:rsidRPr="00A16775" w:rsidRDefault="008B51DD" w:rsidP="0025775E">
            <w:pPr>
              <w:pStyle w:val="a3"/>
              <w:numPr>
                <w:ilvl w:val="0"/>
                <w:numId w:val="4"/>
              </w:numPr>
              <w:tabs>
                <w:tab w:val="left" w:pos="278"/>
                <w:tab w:val="left" w:pos="8289"/>
              </w:tabs>
              <w:ind w:left="743" w:right="279" w:hanging="284"/>
              <w:jc w:val="both"/>
              <w:rPr>
                <w:rFonts w:cs="Simplified Arabic"/>
                <w:b/>
                <w:bCs/>
                <w:rtl/>
              </w:rPr>
            </w:pPr>
            <w:r>
              <w:rPr>
                <w:rFonts w:cs="Simplified Arabic" w:hint="cs"/>
                <w:b/>
                <w:bCs/>
                <w:rtl/>
              </w:rPr>
              <w:t xml:space="preserve">نشرات </w:t>
            </w:r>
            <w:r w:rsidR="00B57650" w:rsidRPr="003F2B67">
              <w:rPr>
                <w:rFonts w:cs="Simplified Arabic" w:hint="cs"/>
                <w:b/>
                <w:bCs/>
                <w:rtl/>
              </w:rPr>
              <w:t xml:space="preserve">ورقية </w:t>
            </w:r>
            <w:r>
              <w:rPr>
                <w:rFonts w:cs="Simplified Arabic" w:hint="cs"/>
                <w:b/>
                <w:bCs/>
                <w:rtl/>
              </w:rPr>
              <w:t>وا</w:t>
            </w:r>
            <w:r w:rsidR="00B57650" w:rsidRPr="003F2B67">
              <w:rPr>
                <w:rFonts w:cs="Simplified Arabic" w:hint="cs"/>
                <w:b/>
                <w:bCs/>
                <w:rtl/>
              </w:rPr>
              <w:t>لكترونية اللازمة للتعريف بالتخصص وأهدافه والخطة</w:t>
            </w:r>
            <w:r w:rsidR="002753DF" w:rsidRPr="003F2B67">
              <w:rPr>
                <w:rFonts w:cs="Simplified Arabic" w:hint="cs"/>
                <w:b/>
                <w:bCs/>
                <w:rtl/>
              </w:rPr>
              <w:t xml:space="preserve"> الدراسية ومخرجات التعليم.</w:t>
            </w:r>
          </w:p>
        </w:tc>
      </w:tr>
      <w:tr w:rsidR="00B57650" w:rsidRPr="001E19DF" w:rsidTr="00B344F7">
        <w:tc>
          <w:tcPr>
            <w:tcW w:w="2127" w:type="dxa"/>
          </w:tcPr>
          <w:p w:rsidR="00B57650" w:rsidRPr="003F2B67" w:rsidRDefault="00B57650" w:rsidP="00D626D6">
            <w:pPr>
              <w:spacing w:beforeLines="40" w:before="96" w:afterLines="40" w:after="96"/>
              <w:jc w:val="center"/>
              <w:rPr>
                <w:rFonts w:cs="Simplified Arabic"/>
                <w:b/>
                <w:bCs/>
                <w:rtl/>
              </w:rPr>
            </w:pPr>
            <w:r w:rsidRPr="003F2B67">
              <w:rPr>
                <w:rFonts w:cs="Simplified Arabic" w:hint="cs"/>
                <w:b/>
                <w:bCs/>
                <w:rtl/>
              </w:rPr>
              <w:t>المادة (</w:t>
            </w:r>
            <w:r w:rsidR="00585252" w:rsidRPr="003F2B67">
              <w:rPr>
                <w:rFonts w:cs="Simplified Arabic" w:hint="cs"/>
                <w:b/>
                <w:bCs/>
                <w:rtl/>
              </w:rPr>
              <w:t>9</w:t>
            </w:r>
            <w:r w:rsidRPr="003F2B67">
              <w:rPr>
                <w:rFonts w:cs="Simplified Arabic" w:hint="cs"/>
                <w:b/>
                <w:bCs/>
                <w:rtl/>
              </w:rPr>
              <w:t>):</w:t>
            </w:r>
          </w:p>
          <w:p w:rsidR="00B57650" w:rsidRPr="003F2B67" w:rsidRDefault="00B57650" w:rsidP="00D626D6">
            <w:pPr>
              <w:spacing w:beforeLines="40" w:before="96" w:afterLines="40" w:after="96"/>
              <w:jc w:val="center"/>
              <w:rPr>
                <w:rFonts w:cs="Simplified Arabic"/>
                <w:b/>
                <w:bCs/>
                <w:rtl/>
              </w:rPr>
            </w:pPr>
            <w:r w:rsidRPr="003F2B67">
              <w:rPr>
                <w:rFonts w:cs="Simplified Arabic" w:hint="cs"/>
                <w:b/>
                <w:bCs/>
                <w:rtl/>
              </w:rPr>
              <w:t>أساليب تقييم الطلبة</w:t>
            </w:r>
          </w:p>
        </w:tc>
        <w:tc>
          <w:tcPr>
            <w:tcW w:w="8505" w:type="dxa"/>
          </w:tcPr>
          <w:p w:rsidR="00B57650" w:rsidRPr="003F2B67" w:rsidRDefault="00B57650" w:rsidP="00965B6F">
            <w:pPr>
              <w:numPr>
                <w:ilvl w:val="0"/>
                <w:numId w:val="2"/>
              </w:numPr>
              <w:ind w:right="317" w:hanging="403"/>
              <w:rPr>
                <w:rFonts w:cs="Simplified Arabic"/>
                <w:b/>
                <w:bCs/>
              </w:rPr>
            </w:pPr>
            <w:r w:rsidRPr="003F2B67">
              <w:rPr>
                <w:rFonts w:cs="Simplified Arabic" w:hint="cs"/>
                <w:b/>
                <w:bCs/>
                <w:rtl/>
              </w:rPr>
              <w:t>ضرورة تحديد أساليب تقييم الطلبة.</w:t>
            </w:r>
          </w:p>
          <w:p w:rsidR="00B57650" w:rsidRPr="003F2B67" w:rsidRDefault="00B57650" w:rsidP="00965B6F">
            <w:pPr>
              <w:numPr>
                <w:ilvl w:val="0"/>
                <w:numId w:val="2"/>
              </w:numPr>
              <w:ind w:right="317" w:hanging="403"/>
              <w:rPr>
                <w:rFonts w:cs="Simplified Arabic"/>
                <w:b/>
                <w:bCs/>
                <w:rtl/>
              </w:rPr>
            </w:pPr>
            <w:r w:rsidRPr="003F2B67">
              <w:rPr>
                <w:rFonts w:cs="Simplified Arabic" w:hint="cs"/>
                <w:b/>
                <w:bCs/>
                <w:rtl/>
              </w:rPr>
              <w:t xml:space="preserve">استخدام وسائل مختلفة لتقييم أداء الطلبة مثل: </w:t>
            </w:r>
          </w:p>
          <w:p w:rsidR="00B57650" w:rsidRPr="003F2B67" w:rsidRDefault="00B57650" w:rsidP="00965B6F">
            <w:pPr>
              <w:numPr>
                <w:ilvl w:val="2"/>
                <w:numId w:val="2"/>
              </w:numPr>
              <w:tabs>
                <w:tab w:val="clear" w:pos="2160"/>
                <w:tab w:val="num" w:pos="1026"/>
              </w:tabs>
              <w:ind w:left="1358" w:right="317" w:hanging="332"/>
              <w:rPr>
                <w:rFonts w:cs="Simplified Arabic"/>
                <w:b/>
                <w:bCs/>
                <w:rtl/>
              </w:rPr>
            </w:pPr>
            <w:r w:rsidRPr="003F2B67">
              <w:rPr>
                <w:rFonts w:cs="Simplified Arabic" w:hint="cs"/>
                <w:b/>
                <w:bCs/>
                <w:rtl/>
              </w:rPr>
              <w:t xml:space="preserve">الامتحانات (بأنواعها المختلفة). </w:t>
            </w:r>
          </w:p>
          <w:p w:rsidR="00B57650" w:rsidRPr="003F2B67" w:rsidRDefault="00B57650" w:rsidP="00965B6F">
            <w:pPr>
              <w:numPr>
                <w:ilvl w:val="2"/>
                <w:numId w:val="2"/>
              </w:numPr>
              <w:tabs>
                <w:tab w:val="clear" w:pos="2160"/>
                <w:tab w:val="num" w:pos="1026"/>
              </w:tabs>
              <w:ind w:left="1358" w:right="317" w:hanging="332"/>
              <w:rPr>
                <w:rFonts w:cs="Simplified Arabic"/>
                <w:b/>
                <w:bCs/>
                <w:rtl/>
              </w:rPr>
            </w:pPr>
            <w:r w:rsidRPr="003F2B67">
              <w:rPr>
                <w:rFonts w:cs="Simplified Arabic" w:hint="cs"/>
                <w:b/>
                <w:bCs/>
                <w:rtl/>
              </w:rPr>
              <w:t>مشاريع التخرج (إن وجد).</w:t>
            </w:r>
          </w:p>
          <w:p w:rsidR="00B57650" w:rsidRPr="003F2B67" w:rsidRDefault="00B57650" w:rsidP="00965B6F">
            <w:pPr>
              <w:numPr>
                <w:ilvl w:val="2"/>
                <w:numId w:val="2"/>
              </w:numPr>
              <w:tabs>
                <w:tab w:val="clear" w:pos="2160"/>
                <w:tab w:val="num" w:pos="1026"/>
              </w:tabs>
              <w:ind w:left="1358" w:right="317" w:hanging="332"/>
              <w:rPr>
                <w:rFonts w:cs="Simplified Arabic"/>
                <w:b/>
                <w:bCs/>
                <w:rtl/>
              </w:rPr>
            </w:pPr>
            <w:r w:rsidRPr="003F2B67">
              <w:rPr>
                <w:rFonts w:cs="Simplified Arabic" w:hint="cs"/>
                <w:b/>
                <w:bCs/>
                <w:rtl/>
              </w:rPr>
              <w:t>تقارير التدريب الميداني (إن وجد).</w:t>
            </w:r>
          </w:p>
          <w:p w:rsidR="00B57650" w:rsidRPr="003F2B67" w:rsidRDefault="00B57650" w:rsidP="00965B6F">
            <w:pPr>
              <w:numPr>
                <w:ilvl w:val="2"/>
                <w:numId w:val="2"/>
              </w:numPr>
              <w:tabs>
                <w:tab w:val="clear" w:pos="2160"/>
                <w:tab w:val="num" w:pos="1026"/>
              </w:tabs>
              <w:ind w:left="1358" w:right="317" w:hanging="332"/>
              <w:rPr>
                <w:rFonts w:cs="Simplified Arabic"/>
                <w:b/>
                <w:bCs/>
                <w:rtl/>
              </w:rPr>
            </w:pPr>
            <w:r w:rsidRPr="003F2B67">
              <w:rPr>
                <w:rFonts w:cs="Simplified Arabic" w:hint="cs"/>
                <w:b/>
                <w:bCs/>
                <w:rtl/>
              </w:rPr>
              <w:t>بحوث الطلبة وتقاريرهم.</w:t>
            </w:r>
          </w:p>
        </w:tc>
      </w:tr>
      <w:tr w:rsidR="00B57650" w:rsidRPr="001E19DF" w:rsidTr="00B344F7">
        <w:tc>
          <w:tcPr>
            <w:tcW w:w="2127" w:type="dxa"/>
          </w:tcPr>
          <w:p w:rsidR="00B57650" w:rsidRPr="003F2B67" w:rsidRDefault="00B57650" w:rsidP="00D626D6">
            <w:pPr>
              <w:tabs>
                <w:tab w:val="right" w:pos="1826"/>
              </w:tabs>
              <w:spacing w:beforeLines="40" w:before="96" w:afterLines="40" w:after="96"/>
              <w:ind w:left="1826" w:right="-180" w:hanging="1800"/>
              <w:jc w:val="center"/>
              <w:rPr>
                <w:rFonts w:cs="Simplified Arabic"/>
                <w:b/>
                <w:bCs/>
                <w:rtl/>
              </w:rPr>
            </w:pPr>
            <w:r w:rsidRPr="003F2B67">
              <w:rPr>
                <w:rFonts w:cs="Simplified Arabic" w:hint="cs"/>
                <w:b/>
                <w:bCs/>
                <w:rtl/>
              </w:rPr>
              <w:t>أحكام عامة</w:t>
            </w:r>
          </w:p>
          <w:p w:rsidR="00B57650" w:rsidRPr="003F2B67" w:rsidRDefault="00B57650" w:rsidP="00D626D6">
            <w:pPr>
              <w:spacing w:beforeLines="40" w:before="96" w:afterLines="40" w:after="96"/>
              <w:rPr>
                <w:rFonts w:cs="Simplified Arabic"/>
                <w:b/>
                <w:bCs/>
                <w:rtl/>
              </w:rPr>
            </w:pPr>
          </w:p>
        </w:tc>
        <w:tc>
          <w:tcPr>
            <w:tcW w:w="8505" w:type="dxa"/>
          </w:tcPr>
          <w:p w:rsidR="00B57650" w:rsidRDefault="00B57650" w:rsidP="0025775E">
            <w:pPr>
              <w:ind w:left="1167" w:right="317" w:hanging="1167"/>
              <w:jc w:val="both"/>
              <w:rPr>
                <w:rFonts w:cs="Simplified Arabic"/>
                <w:b/>
                <w:bCs/>
                <w:rtl/>
                <w:lang w:bidi="ar-JO"/>
              </w:rPr>
            </w:pPr>
            <w:r w:rsidRPr="003F2B67">
              <w:rPr>
                <w:rFonts w:cs="Simplified Arabic" w:hint="cs"/>
                <w:b/>
                <w:bCs/>
                <w:rtl/>
              </w:rPr>
              <w:lastRenderedPageBreak/>
              <w:t>المادة (</w:t>
            </w:r>
            <w:r w:rsidR="005721FC">
              <w:rPr>
                <w:rFonts w:cs="Simplified Arabic" w:hint="cs"/>
                <w:b/>
                <w:bCs/>
                <w:rtl/>
              </w:rPr>
              <w:t>10</w:t>
            </w:r>
            <w:r w:rsidRPr="003F2B67">
              <w:rPr>
                <w:rFonts w:cs="Simplified Arabic" w:hint="cs"/>
                <w:b/>
                <w:bCs/>
                <w:rtl/>
              </w:rPr>
              <w:t xml:space="preserve">): تطبق تعليمات ومعايير الاعتماد العام لكليات المجتمع المتوسطة على </w:t>
            </w:r>
            <w:r w:rsidR="008B51DD">
              <w:rPr>
                <w:rFonts w:cs="Simplified Arabic" w:hint="cs"/>
                <w:b/>
                <w:bCs/>
                <w:rtl/>
              </w:rPr>
              <w:t>الأمور</w:t>
            </w:r>
            <w:r w:rsidRPr="003F2B67">
              <w:rPr>
                <w:rFonts w:cs="Simplified Arabic" w:hint="cs"/>
                <w:b/>
                <w:bCs/>
                <w:rtl/>
              </w:rPr>
              <w:t xml:space="preserve"> التي لم يرد </w:t>
            </w:r>
            <w:r w:rsidR="005F1DAF" w:rsidRPr="003F2B67">
              <w:rPr>
                <w:rFonts w:cs="Simplified Arabic" w:hint="cs"/>
                <w:b/>
                <w:bCs/>
                <w:rtl/>
              </w:rPr>
              <w:lastRenderedPageBreak/>
              <w:t xml:space="preserve">بشأنها </w:t>
            </w:r>
            <w:r w:rsidRPr="003F2B67">
              <w:rPr>
                <w:rFonts w:cs="Simplified Arabic" w:hint="cs"/>
                <w:b/>
                <w:bCs/>
                <w:rtl/>
              </w:rPr>
              <w:t>نص في هذه المعايير.</w:t>
            </w:r>
          </w:p>
          <w:p w:rsidR="00050338" w:rsidRPr="00334D2B" w:rsidRDefault="00050338" w:rsidP="0025775E">
            <w:pPr>
              <w:ind w:left="1167" w:right="317" w:hanging="1167"/>
              <w:jc w:val="both"/>
              <w:rPr>
                <w:rFonts w:cs="Simplified Arabic"/>
                <w:b/>
                <w:bCs/>
                <w:sz w:val="2"/>
                <w:szCs w:val="2"/>
                <w:rtl/>
                <w:lang w:bidi="ar-JO"/>
              </w:rPr>
            </w:pPr>
          </w:p>
          <w:p w:rsidR="00C16B81" w:rsidRDefault="00C16B81" w:rsidP="0025775E">
            <w:pPr>
              <w:ind w:left="1167" w:right="317" w:hanging="1167"/>
              <w:jc w:val="both"/>
              <w:rPr>
                <w:rFonts w:cs="Simplified Arabic"/>
                <w:b/>
                <w:bCs/>
                <w:rtl/>
              </w:rPr>
            </w:pPr>
            <w:r>
              <w:rPr>
                <w:rFonts w:cs="Simplified Arabic" w:hint="cs"/>
                <w:b/>
                <w:bCs/>
                <w:rtl/>
              </w:rPr>
              <w:t>المادة (</w:t>
            </w:r>
            <w:r w:rsidR="005721FC">
              <w:rPr>
                <w:rFonts w:cs="Simplified Arabic" w:hint="cs"/>
                <w:b/>
                <w:bCs/>
                <w:rtl/>
              </w:rPr>
              <w:t>11</w:t>
            </w:r>
            <w:r>
              <w:rPr>
                <w:rFonts w:cs="Simplified Arabic" w:hint="cs"/>
                <w:b/>
                <w:bCs/>
                <w:rtl/>
              </w:rPr>
              <w:t>): يعتمد التخصص</w:t>
            </w:r>
            <w:r w:rsidR="006D1FE6">
              <w:rPr>
                <w:rFonts w:cs="Simplified Arabic" w:hint="cs"/>
                <w:b/>
                <w:bCs/>
                <w:rtl/>
              </w:rPr>
              <w:t>/</w:t>
            </w:r>
            <w:r w:rsidR="00A16775">
              <w:rPr>
                <w:rFonts w:cs="Simplified Arabic" w:hint="cs"/>
                <w:b/>
                <w:bCs/>
                <w:rtl/>
              </w:rPr>
              <w:t xml:space="preserve"> في</w:t>
            </w:r>
            <w:r w:rsidR="006D1FE6">
              <w:rPr>
                <w:rFonts w:cs="Simplified Arabic" w:hint="cs"/>
                <w:b/>
                <w:bCs/>
                <w:rtl/>
              </w:rPr>
              <w:t xml:space="preserve"> </w:t>
            </w:r>
            <w:r w:rsidR="00AB0CE4">
              <w:rPr>
                <w:rFonts w:cs="Simplified Arabic" w:hint="cs"/>
                <w:b/>
                <w:bCs/>
                <w:rtl/>
              </w:rPr>
              <w:t xml:space="preserve">كل </w:t>
            </w:r>
            <w:r w:rsidR="006D1FE6">
              <w:rPr>
                <w:rFonts w:cs="Simplified Arabic" w:hint="cs"/>
                <w:b/>
                <w:bCs/>
                <w:rtl/>
              </w:rPr>
              <w:t>برنامج</w:t>
            </w:r>
            <w:r w:rsidR="00A16775">
              <w:rPr>
                <w:rFonts w:cs="Simplified Arabic" w:hint="cs"/>
                <w:b/>
                <w:bCs/>
                <w:rtl/>
              </w:rPr>
              <w:t xml:space="preserve"> </w:t>
            </w:r>
            <w:r w:rsidR="00A74633">
              <w:rPr>
                <w:rFonts w:cs="Simplified Arabic" w:hint="cs"/>
                <w:b/>
                <w:bCs/>
                <w:rtl/>
              </w:rPr>
              <w:t>أو</w:t>
            </w:r>
            <w:r w:rsidR="00A16775">
              <w:rPr>
                <w:rFonts w:cs="Simplified Arabic" w:hint="cs"/>
                <w:b/>
                <w:bCs/>
                <w:rtl/>
              </w:rPr>
              <w:t xml:space="preserve"> مسار</w:t>
            </w:r>
            <w:r w:rsidR="006D1FE6">
              <w:rPr>
                <w:rFonts w:cs="Simplified Arabic" w:hint="cs"/>
                <w:b/>
                <w:bCs/>
                <w:rtl/>
              </w:rPr>
              <w:t xml:space="preserve"> </w:t>
            </w:r>
            <w:r>
              <w:rPr>
                <w:rFonts w:cs="Simplified Arabic" w:hint="cs"/>
                <w:b/>
                <w:bCs/>
                <w:rtl/>
              </w:rPr>
              <w:t>لأول مرة بطاقة استيعابية خاصة لا تتجاوز (</w:t>
            </w:r>
            <w:r w:rsidR="002A12BC">
              <w:rPr>
                <w:rFonts w:cs="Simplified Arabic" w:hint="cs"/>
                <w:b/>
                <w:bCs/>
                <w:rtl/>
              </w:rPr>
              <w:t>120</w:t>
            </w:r>
            <w:r>
              <w:rPr>
                <w:rFonts w:cs="Simplified Arabic" w:hint="cs"/>
                <w:b/>
                <w:bCs/>
                <w:rtl/>
              </w:rPr>
              <w:t>) طالب</w:t>
            </w:r>
            <w:r w:rsidR="008B51DD">
              <w:rPr>
                <w:rFonts w:cs="Simplified Arabic" w:hint="cs"/>
                <w:b/>
                <w:bCs/>
                <w:rtl/>
              </w:rPr>
              <w:t>اً</w:t>
            </w:r>
            <w:r>
              <w:rPr>
                <w:rFonts w:cs="Simplified Arabic" w:hint="cs"/>
                <w:b/>
                <w:bCs/>
                <w:rtl/>
              </w:rPr>
              <w:t>.</w:t>
            </w:r>
          </w:p>
          <w:p w:rsidR="00050338" w:rsidRPr="00334D2B" w:rsidRDefault="00050338" w:rsidP="0025775E">
            <w:pPr>
              <w:ind w:left="1167" w:right="317" w:hanging="1167"/>
              <w:jc w:val="both"/>
              <w:rPr>
                <w:rFonts w:cs="Simplified Arabic"/>
                <w:b/>
                <w:bCs/>
                <w:sz w:val="4"/>
                <w:szCs w:val="4"/>
                <w:rtl/>
              </w:rPr>
            </w:pPr>
          </w:p>
          <w:p w:rsidR="00C16B81" w:rsidRDefault="00C16B81" w:rsidP="0025775E">
            <w:pPr>
              <w:ind w:left="1167" w:right="317" w:hanging="1167"/>
              <w:jc w:val="both"/>
              <w:rPr>
                <w:rFonts w:cs="Simplified Arabic"/>
                <w:b/>
                <w:bCs/>
                <w:rtl/>
              </w:rPr>
            </w:pPr>
            <w:r>
              <w:rPr>
                <w:rFonts w:cs="Simplified Arabic" w:hint="cs"/>
                <w:b/>
                <w:bCs/>
                <w:rtl/>
              </w:rPr>
              <w:t>المادة (</w:t>
            </w:r>
            <w:r w:rsidR="005721FC">
              <w:rPr>
                <w:rFonts w:cs="Simplified Arabic" w:hint="cs"/>
                <w:b/>
                <w:bCs/>
                <w:rtl/>
              </w:rPr>
              <w:t>12</w:t>
            </w:r>
            <w:r>
              <w:rPr>
                <w:rFonts w:cs="Simplified Arabic" w:hint="cs"/>
                <w:b/>
                <w:bCs/>
                <w:rtl/>
              </w:rPr>
              <w:t xml:space="preserve">): </w:t>
            </w:r>
            <w:r w:rsidR="00D264CA">
              <w:rPr>
                <w:rFonts w:cs="Simplified Arabic" w:hint="cs"/>
                <w:b/>
                <w:bCs/>
                <w:rtl/>
              </w:rPr>
              <w:t>يمكن للكلية التقدم بطلب رفع الطاقة الاستيعابية للتخصص</w:t>
            </w:r>
            <w:r w:rsidR="00C81D6D">
              <w:rPr>
                <w:rFonts w:cs="Simplified Arabic" w:hint="cs"/>
                <w:b/>
                <w:bCs/>
                <w:rtl/>
              </w:rPr>
              <w:t xml:space="preserve"> في</w:t>
            </w:r>
            <w:r w:rsidR="00AB0CE4">
              <w:rPr>
                <w:rFonts w:cs="Simplified Arabic" w:hint="cs"/>
                <w:b/>
                <w:bCs/>
                <w:rtl/>
              </w:rPr>
              <w:t xml:space="preserve"> </w:t>
            </w:r>
            <w:r w:rsidR="008B51DD">
              <w:rPr>
                <w:rFonts w:cs="Simplified Arabic" w:hint="cs"/>
                <w:b/>
                <w:bCs/>
                <w:rtl/>
              </w:rPr>
              <w:t>أي</w:t>
            </w:r>
            <w:r w:rsidR="00505726">
              <w:rPr>
                <w:rFonts w:cs="Simplified Arabic" w:hint="cs"/>
                <w:b/>
                <w:bCs/>
                <w:rtl/>
              </w:rPr>
              <w:t xml:space="preserve"> برنامج </w:t>
            </w:r>
            <w:r w:rsidR="00C81D6D">
              <w:rPr>
                <w:rFonts w:cs="Simplified Arabic" w:hint="cs"/>
                <w:b/>
                <w:bCs/>
                <w:rtl/>
              </w:rPr>
              <w:t xml:space="preserve"> </w:t>
            </w:r>
            <w:r w:rsidR="008B51DD">
              <w:rPr>
                <w:rFonts w:cs="Simplified Arabic" w:hint="cs"/>
                <w:b/>
                <w:bCs/>
                <w:rtl/>
              </w:rPr>
              <w:t>أو</w:t>
            </w:r>
            <w:r w:rsidR="00C81D6D">
              <w:rPr>
                <w:rFonts w:cs="Simplified Arabic" w:hint="cs"/>
                <w:b/>
                <w:bCs/>
                <w:rtl/>
              </w:rPr>
              <w:t xml:space="preserve"> مسار</w:t>
            </w:r>
            <w:r w:rsidR="00AB0CE4">
              <w:rPr>
                <w:rFonts w:cs="Simplified Arabic" w:hint="cs"/>
                <w:b/>
                <w:bCs/>
                <w:rtl/>
              </w:rPr>
              <w:t xml:space="preserve"> </w:t>
            </w:r>
            <w:r w:rsidR="00D264CA">
              <w:rPr>
                <w:rFonts w:cs="Simplified Arabic" w:hint="cs"/>
                <w:b/>
                <w:bCs/>
                <w:rtl/>
              </w:rPr>
              <w:t>بعد مرور سنة واحدة من تاريخ</w:t>
            </w:r>
            <w:r w:rsidR="00AB78E9">
              <w:rPr>
                <w:rFonts w:cs="Simplified Arabic" w:hint="cs"/>
                <w:b/>
                <w:bCs/>
                <w:rtl/>
              </w:rPr>
              <w:t xml:space="preserve"> قرار الاعتماد الأول أو من تاريخ </w:t>
            </w:r>
            <w:r w:rsidR="00D264CA">
              <w:rPr>
                <w:rFonts w:cs="Simplified Arabic" w:hint="cs"/>
                <w:b/>
                <w:bCs/>
                <w:rtl/>
              </w:rPr>
              <w:t>آخر قرار</w:t>
            </w:r>
            <w:r w:rsidR="00A74633">
              <w:rPr>
                <w:rFonts w:cs="Simplified Arabic" w:hint="cs"/>
                <w:b/>
                <w:bCs/>
                <w:rtl/>
              </w:rPr>
              <w:t xml:space="preserve"> رفع و</w:t>
            </w:r>
            <w:r w:rsidR="00D264CA">
              <w:rPr>
                <w:rFonts w:cs="Simplified Arabic" w:hint="cs"/>
                <w:b/>
                <w:bCs/>
                <w:rtl/>
              </w:rPr>
              <w:t xml:space="preserve">تثبيت للطاقة الاستيعابية الخاصة، شريطة أن لا تتجاوز الزيادة الممنوحة في كل مرة عن </w:t>
            </w:r>
            <w:r w:rsidR="006D0BC1">
              <w:rPr>
                <w:rFonts w:cs="Simplified Arabic" w:hint="cs"/>
                <w:b/>
                <w:bCs/>
                <w:rtl/>
              </w:rPr>
              <w:t>(30%)</w:t>
            </w:r>
            <w:r w:rsidR="00D264CA">
              <w:rPr>
                <w:rFonts w:cs="Simplified Arabic" w:hint="cs"/>
                <w:b/>
                <w:bCs/>
                <w:rtl/>
              </w:rPr>
              <w:t xml:space="preserve"> من الطاقة الاستيعابية المعتمدة والمقرة للتخصص.</w:t>
            </w:r>
          </w:p>
          <w:p w:rsidR="00050338" w:rsidRPr="00334D2B" w:rsidRDefault="00050338" w:rsidP="0025775E">
            <w:pPr>
              <w:ind w:left="1167" w:right="317" w:hanging="1167"/>
              <w:jc w:val="both"/>
              <w:rPr>
                <w:rFonts w:cs="Simplified Arabic"/>
                <w:b/>
                <w:bCs/>
                <w:sz w:val="8"/>
                <w:szCs w:val="8"/>
                <w:rtl/>
              </w:rPr>
            </w:pPr>
          </w:p>
          <w:p w:rsidR="00B57650" w:rsidRDefault="00B57650" w:rsidP="0025775E">
            <w:pPr>
              <w:ind w:left="1167" w:right="317" w:hanging="1167"/>
              <w:jc w:val="both"/>
              <w:rPr>
                <w:rFonts w:cs="Simplified Arabic"/>
                <w:b/>
                <w:bCs/>
                <w:rtl/>
              </w:rPr>
            </w:pPr>
            <w:r w:rsidRPr="003F2B67">
              <w:rPr>
                <w:rFonts w:cs="Simplified Arabic" w:hint="cs"/>
                <w:b/>
                <w:bCs/>
                <w:rtl/>
              </w:rPr>
              <w:t>المادة (</w:t>
            </w:r>
            <w:r w:rsidR="005721FC">
              <w:rPr>
                <w:rFonts w:cs="Simplified Arabic" w:hint="cs"/>
                <w:b/>
                <w:bCs/>
                <w:rtl/>
              </w:rPr>
              <w:t>13</w:t>
            </w:r>
            <w:r w:rsidRPr="003F2B67">
              <w:rPr>
                <w:rFonts w:cs="Simplified Arabic" w:hint="cs"/>
                <w:b/>
                <w:bCs/>
                <w:rtl/>
              </w:rPr>
              <w:t>): لا يتم النظر في طلب رفع الطاقة الاستيعابية الخاصة لأي تخصص في الكلية إذا كان عليها مخالفات أو نواقص في قرارات سابقة من مجلس الهيئة أو غرامات لحين إزا</w:t>
            </w:r>
            <w:r w:rsidR="00622920">
              <w:rPr>
                <w:rFonts w:cs="Simplified Arabic" w:hint="cs"/>
                <w:b/>
                <w:bCs/>
                <w:rtl/>
              </w:rPr>
              <w:t>لة تلك المخالفة أو دفع الغرامات</w:t>
            </w:r>
            <w:r w:rsidRPr="003F2B67">
              <w:rPr>
                <w:rFonts w:cs="Simplified Arabic" w:hint="cs"/>
                <w:b/>
                <w:bCs/>
                <w:rtl/>
              </w:rPr>
              <w:t xml:space="preserve">، </w:t>
            </w:r>
            <w:r w:rsidRPr="003F2B67">
              <w:rPr>
                <w:rFonts w:cs="Simplified Arabic"/>
                <w:b/>
                <w:bCs/>
                <w:rtl/>
              </w:rPr>
              <w:t>وفي حال تكرار تلك المخالفات لا</w:t>
            </w:r>
            <w:r w:rsidR="00576286">
              <w:rPr>
                <w:rFonts w:cs="Simplified Arabic" w:hint="cs"/>
                <w:b/>
                <w:bCs/>
                <w:rtl/>
              </w:rPr>
              <w:t xml:space="preserve"> </w:t>
            </w:r>
            <w:r w:rsidRPr="003F2B67">
              <w:rPr>
                <w:rFonts w:cs="Simplified Arabic"/>
                <w:b/>
                <w:bCs/>
                <w:rtl/>
              </w:rPr>
              <w:t xml:space="preserve">ينظر بهذه الطلبات </w:t>
            </w:r>
            <w:r w:rsidR="00576286" w:rsidRPr="00576286">
              <w:rPr>
                <w:rFonts w:cs="Simplified Arabic" w:hint="cs"/>
                <w:rtl/>
              </w:rPr>
              <w:t>إلا</w:t>
            </w:r>
            <w:r w:rsidRPr="003F2B67">
              <w:rPr>
                <w:rFonts w:cs="Simplified Arabic"/>
                <w:b/>
                <w:bCs/>
                <w:rtl/>
              </w:rPr>
              <w:t xml:space="preserve"> بعد فصل دراسي</w:t>
            </w:r>
            <w:r w:rsidR="00C81D6D">
              <w:rPr>
                <w:rFonts w:cs="Simplified Arabic" w:hint="cs"/>
                <w:b/>
                <w:bCs/>
                <w:rtl/>
              </w:rPr>
              <w:t xml:space="preserve"> واحد</w:t>
            </w:r>
            <w:r w:rsidRPr="003F2B67">
              <w:rPr>
                <w:rFonts w:cs="Simplified Arabic"/>
                <w:b/>
                <w:bCs/>
                <w:rtl/>
              </w:rPr>
              <w:t xml:space="preserve"> على </w:t>
            </w:r>
            <w:r w:rsidR="00576286" w:rsidRPr="003F2B67">
              <w:rPr>
                <w:rFonts w:cs="Simplified Arabic" w:hint="cs"/>
                <w:b/>
                <w:bCs/>
                <w:rtl/>
              </w:rPr>
              <w:t>الأقل</w:t>
            </w:r>
            <w:r w:rsidRPr="003F2B67">
              <w:rPr>
                <w:rFonts w:cs="Simplified Arabic"/>
                <w:b/>
                <w:bCs/>
                <w:rtl/>
              </w:rPr>
              <w:t xml:space="preserve"> من تاريخ </w:t>
            </w:r>
            <w:r w:rsidR="00576286" w:rsidRPr="003F2B67">
              <w:rPr>
                <w:rFonts w:cs="Simplified Arabic" w:hint="cs"/>
                <w:b/>
                <w:bCs/>
                <w:rtl/>
              </w:rPr>
              <w:t>إزالتها</w:t>
            </w:r>
            <w:r w:rsidRPr="003F2B67">
              <w:rPr>
                <w:rFonts w:cs="Simplified Arabic" w:hint="cs"/>
                <w:b/>
                <w:bCs/>
                <w:rtl/>
              </w:rPr>
              <w:t>.</w:t>
            </w:r>
          </w:p>
          <w:p w:rsidR="00050338" w:rsidRPr="00334D2B" w:rsidRDefault="00050338" w:rsidP="0025775E">
            <w:pPr>
              <w:ind w:left="1167" w:right="317" w:hanging="1167"/>
              <w:jc w:val="both"/>
              <w:rPr>
                <w:rFonts w:cs="Simplified Arabic"/>
                <w:b/>
                <w:bCs/>
                <w:sz w:val="12"/>
                <w:szCs w:val="12"/>
                <w:rtl/>
              </w:rPr>
            </w:pPr>
          </w:p>
          <w:p w:rsidR="00B57650" w:rsidRDefault="00B57650" w:rsidP="0025775E">
            <w:pPr>
              <w:ind w:left="1026" w:right="317" w:hanging="982"/>
              <w:jc w:val="both"/>
              <w:rPr>
                <w:rFonts w:cs="Simplified Arabic"/>
                <w:b/>
                <w:bCs/>
                <w:rtl/>
              </w:rPr>
            </w:pPr>
            <w:r w:rsidRPr="003F2B67">
              <w:rPr>
                <w:rFonts w:cs="Simplified Arabic" w:hint="cs"/>
                <w:b/>
                <w:bCs/>
                <w:rtl/>
              </w:rPr>
              <w:t>المادة (</w:t>
            </w:r>
            <w:r w:rsidR="005721FC">
              <w:rPr>
                <w:rFonts w:cs="Simplified Arabic" w:hint="cs"/>
                <w:b/>
                <w:bCs/>
                <w:rtl/>
              </w:rPr>
              <w:t>14</w:t>
            </w:r>
            <w:r w:rsidRPr="003F2B67">
              <w:rPr>
                <w:rFonts w:cs="Simplified Arabic" w:hint="cs"/>
                <w:b/>
                <w:bCs/>
                <w:rtl/>
              </w:rPr>
              <w:t xml:space="preserve">): يجوز للكلية </w:t>
            </w:r>
            <w:r w:rsidR="00D45853" w:rsidRPr="003F2B67">
              <w:rPr>
                <w:rFonts w:cs="Simplified Arabic" w:hint="cs"/>
                <w:b/>
                <w:bCs/>
                <w:rtl/>
              </w:rPr>
              <w:t>أن تنفذ جزء</w:t>
            </w:r>
            <w:r w:rsidR="00965B6F">
              <w:rPr>
                <w:rFonts w:cs="Simplified Arabic" w:hint="cs"/>
                <w:b/>
                <w:bCs/>
                <w:rtl/>
              </w:rPr>
              <w:t>اً</w:t>
            </w:r>
            <w:r w:rsidR="00D45853" w:rsidRPr="003F2B67">
              <w:rPr>
                <w:rFonts w:cs="Simplified Arabic" w:hint="cs"/>
                <w:b/>
                <w:bCs/>
                <w:rtl/>
              </w:rPr>
              <w:t xml:space="preserve"> من المساقات العملية الواردة في خطتها الدراسية</w:t>
            </w:r>
            <w:r w:rsidR="006D0BC1">
              <w:rPr>
                <w:rFonts w:cs="Simplified Arabic" w:hint="cs"/>
                <w:b/>
                <w:bCs/>
                <w:rtl/>
              </w:rPr>
              <w:t xml:space="preserve"> في مختبرات </w:t>
            </w:r>
            <w:r w:rsidR="00D45853" w:rsidRPr="003F2B67">
              <w:rPr>
                <w:rFonts w:cs="Simplified Arabic" w:hint="cs"/>
                <w:b/>
                <w:bCs/>
                <w:rtl/>
              </w:rPr>
              <w:t xml:space="preserve">خارج الكلية على </w:t>
            </w:r>
            <w:r w:rsidR="00576286" w:rsidRPr="003F2B67">
              <w:rPr>
                <w:rFonts w:cs="Simplified Arabic" w:hint="cs"/>
                <w:b/>
                <w:bCs/>
                <w:rtl/>
              </w:rPr>
              <w:t>ألا</w:t>
            </w:r>
            <w:r w:rsidR="00D45853" w:rsidRPr="003F2B67">
              <w:rPr>
                <w:rFonts w:cs="Simplified Arabic" w:hint="cs"/>
                <w:b/>
                <w:bCs/>
                <w:rtl/>
              </w:rPr>
              <w:t xml:space="preserve"> يزيد عن </w:t>
            </w:r>
            <w:r w:rsidRPr="003F2B67">
              <w:rPr>
                <w:rFonts w:cs="Simplified Arabic" w:hint="cs"/>
                <w:b/>
                <w:bCs/>
                <w:rtl/>
              </w:rPr>
              <w:t xml:space="preserve">مختبرين على الأكثر </w:t>
            </w:r>
            <w:r w:rsidR="006D0BC1">
              <w:rPr>
                <w:rFonts w:cs="Simplified Arabic" w:hint="cs"/>
                <w:b/>
                <w:bCs/>
                <w:rtl/>
              </w:rPr>
              <w:t xml:space="preserve">في جميع برامجها </w:t>
            </w:r>
            <w:r w:rsidR="00D45853" w:rsidRPr="003F2B67">
              <w:rPr>
                <w:rFonts w:cs="Simplified Arabic" w:hint="cs"/>
                <w:b/>
                <w:bCs/>
                <w:rtl/>
              </w:rPr>
              <w:t xml:space="preserve">وذلك ضمن اتفاقية تعقد مع </w:t>
            </w:r>
            <w:r w:rsidRPr="003F2B67">
              <w:rPr>
                <w:rFonts w:cs="Simplified Arabic" w:hint="cs"/>
                <w:b/>
                <w:bCs/>
                <w:rtl/>
              </w:rPr>
              <w:t xml:space="preserve">مؤسسات تعليمية </w:t>
            </w:r>
            <w:r w:rsidR="00E70B27">
              <w:rPr>
                <w:rFonts w:cs="Simplified Arabic" w:hint="cs"/>
                <w:b/>
                <w:bCs/>
                <w:rtl/>
              </w:rPr>
              <w:t>وب</w:t>
            </w:r>
            <w:r w:rsidR="00C81D6D">
              <w:rPr>
                <w:rFonts w:cs="Simplified Arabic" w:hint="cs"/>
                <w:b/>
                <w:bCs/>
                <w:rtl/>
              </w:rPr>
              <w:t xml:space="preserve">عد </w:t>
            </w:r>
            <w:r w:rsidR="00E70B27">
              <w:rPr>
                <w:rFonts w:cs="Simplified Arabic" w:hint="cs"/>
                <w:b/>
                <w:bCs/>
                <w:rtl/>
              </w:rPr>
              <w:t>موافقة</w:t>
            </w:r>
            <w:r w:rsidR="006D0BC1">
              <w:rPr>
                <w:rFonts w:cs="Simplified Arabic" w:hint="cs"/>
                <w:b/>
                <w:bCs/>
                <w:rtl/>
              </w:rPr>
              <w:t xml:space="preserve"> </w:t>
            </w:r>
            <w:r w:rsidRPr="003F2B67">
              <w:rPr>
                <w:rFonts w:cs="Simplified Arabic" w:hint="cs"/>
                <w:b/>
                <w:bCs/>
                <w:rtl/>
              </w:rPr>
              <w:t xml:space="preserve">هيئة </w:t>
            </w:r>
            <w:r w:rsidR="00D45853" w:rsidRPr="003F2B67">
              <w:rPr>
                <w:rFonts w:cs="Simplified Arabic" w:hint="cs"/>
                <w:b/>
                <w:bCs/>
                <w:rtl/>
              </w:rPr>
              <w:t xml:space="preserve">الاعتماد </w:t>
            </w:r>
            <w:r w:rsidR="00C81D6D">
              <w:rPr>
                <w:rFonts w:cs="Simplified Arabic" w:hint="cs"/>
                <w:b/>
                <w:bCs/>
                <w:rtl/>
              </w:rPr>
              <w:t xml:space="preserve">على </w:t>
            </w:r>
            <w:r w:rsidR="00C17F15" w:rsidRPr="003F2B67">
              <w:rPr>
                <w:rFonts w:cs="Simplified Arabic" w:hint="cs"/>
                <w:b/>
                <w:bCs/>
                <w:rtl/>
              </w:rPr>
              <w:t>ذلك</w:t>
            </w:r>
            <w:r w:rsidRPr="003F2B67">
              <w:rPr>
                <w:rFonts w:cs="Simplified Arabic" w:hint="cs"/>
                <w:b/>
                <w:bCs/>
                <w:rtl/>
              </w:rPr>
              <w:t>.</w:t>
            </w:r>
          </w:p>
          <w:p w:rsidR="00050338" w:rsidRPr="00334D2B" w:rsidRDefault="00050338" w:rsidP="0025775E">
            <w:pPr>
              <w:ind w:left="1026" w:right="317" w:hanging="982"/>
              <w:jc w:val="both"/>
              <w:rPr>
                <w:rFonts w:cs="Simplified Arabic"/>
                <w:b/>
                <w:bCs/>
                <w:sz w:val="10"/>
                <w:szCs w:val="10"/>
                <w:rtl/>
              </w:rPr>
            </w:pPr>
          </w:p>
          <w:p w:rsidR="00D45853" w:rsidRDefault="00D45853" w:rsidP="0025775E">
            <w:pPr>
              <w:ind w:left="318" w:right="317" w:hanging="274"/>
              <w:jc w:val="both"/>
              <w:rPr>
                <w:rFonts w:cs="Simplified Arabic"/>
                <w:b/>
                <w:bCs/>
                <w:rtl/>
              </w:rPr>
            </w:pPr>
            <w:r w:rsidRPr="003F2B67">
              <w:rPr>
                <w:rFonts w:cs="Simplified Arabic" w:hint="cs"/>
                <w:b/>
                <w:bCs/>
                <w:rtl/>
              </w:rPr>
              <w:t>المادة (</w:t>
            </w:r>
            <w:r w:rsidR="005721FC">
              <w:rPr>
                <w:rFonts w:cs="Simplified Arabic" w:hint="cs"/>
                <w:b/>
                <w:bCs/>
                <w:rtl/>
              </w:rPr>
              <w:t>15</w:t>
            </w:r>
            <w:r w:rsidRPr="003F2B67">
              <w:rPr>
                <w:rFonts w:cs="Simplified Arabic" w:hint="cs"/>
                <w:b/>
                <w:bCs/>
                <w:rtl/>
              </w:rPr>
              <w:t>):</w:t>
            </w:r>
            <w:r w:rsidR="00585252" w:rsidRPr="003F2B67">
              <w:rPr>
                <w:rFonts w:cs="Simplified Arabic" w:hint="cs"/>
                <w:b/>
                <w:bCs/>
                <w:rtl/>
              </w:rPr>
              <w:t xml:space="preserve"> يجب اعتماد التخصص اعتماداً خاصاً قبل قبول الطلبة وبدء التدريس فيه.</w:t>
            </w:r>
          </w:p>
          <w:p w:rsidR="00050338" w:rsidRPr="00334D2B" w:rsidRDefault="00050338" w:rsidP="0025775E">
            <w:pPr>
              <w:ind w:left="318" w:right="317" w:hanging="274"/>
              <w:jc w:val="both"/>
              <w:rPr>
                <w:rFonts w:cs="Simplified Arabic"/>
                <w:b/>
                <w:bCs/>
                <w:sz w:val="14"/>
                <w:szCs w:val="14"/>
                <w:rtl/>
              </w:rPr>
            </w:pPr>
          </w:p>
          <w:p w:rsidR="00B57650" w:rsidRDefault="00B57650" w:rsidP="0025775E">
            <w:pPr>
              <w:ind w:left="318" w:right="317" w:hanging="274"/>
              <w:jc w:val="both"/>
              <w:rPr>
                <w:rFonts w:cs="Simplified Arabic"/>
                <w:b/>
                <w:bCs/>
                <w:rtl/>
              </w:rPr>
            </w:pPr>
            <w:r w:rsidRPr="003F2B67">
              <w:rPr>
                <w:rFonts w:cs="Simplified Arabic" w:hint="cs"/>
                <w:b/>
                <w:bCs/>
                <w:rtl/>
              </w:rPr>
              <w:t>المادة (</w:t>
            </w:r>
            <w:r w:rsidR="005721FC">
              <w:rPr>
                <w:rFonts w:cs="Simplified Arabic" w:hint="cs"/>
                <w:b/>
                <w:bCs/>
                <w:rtl/>
              </w:rPr>
              <w:t>16</w:t>
            </w:r>
            <w:r w:rsidRPr="003F2B67">
              <w:rPr>
                <w:rFonts w:cs="Simplified Arabic" w:hint="cs"/>
                <w:b/>
                <w:bCs/>
                <w:rtl/>
              </w:rPr>
              <w:t>): يبت مجلس الهيئة في أي أمور أخرى لم يرد بها نص في هذه التعليمات.</w:t>
            </w:r>
          </w:p>
          <w:p w:rsidR="00050338" w:rsidRPr="00334D2B" w:rsidRDefault="00050338" w:rsidP="0025775E">
            <w:pPr>
              <w:ind w:left="318" w:right="317" w:hanging="274"/>
              <w:jc w:val="both"/>
              <w:rPr>
                <w:rFonts w:cs="Simplified Arabic"/>
                <w:b/>
                <w:bCs/>
                <w:sz w:val="12"/>
                <w:szCs w:val="12"/>
                <w:rtl/>
              </w:rPr>
            </w:pPr>
          </w:p>
          <w:p w:rsidR="00B57650" w:rsidRDefault="00B57650" w:rsidP="0025775E">
            <w:pPr>
              <w:ind w:left="318" w:right="317" w:hanging="274"/>
              <w:jc w:val="both"/>
              <w:rPr>
                <w:rFonts w:cs="Simplified Arabic"/>
                <w:b/>
                <w:bCs/>
                <w:rtl/>
              </w:rPr>
            </w:pPr>
            <w:r w:rsidRPr="003F2B67">
              <w:rPr>
                <w:rFonts w:cs="Simplified Arabic" w:hint="cs"/>
                <w:b/>
                <w:bCs/>
                <w:rtl/>
              </w:rPr>
              <w:t>المادة (</w:t>
            </w:r>
            <w:r w:rsidR="005721FC">
              <w:rPr>
                <w:rFonts w:cs="Simplified Arabic" w:hint="cs"/>
                <w:b/>
                <w:bCs/>
                <w:rtl/>
              </w:rPr>
              <w:t>17</w:t>
            </w:r>
            <w:r w:rsidRPr="003F2B67">
              <w:rPr>
                <w:rFonts w:cs="Simplified Arabic" w:hint="cs"/>
                <w:b/>
                <w:bCs/>
                <w:rtl/>
              </w:rPr>
              <w:t>): تلغي هذه التعليمات أي نصوص أو قرارات سابقة تتعارض معها</w:t>
            </w:r>
            <w:r w:rsidR="00B1484E">
              <w:rPr>
                <w:rFonts w:cs="Simplified Arabic" w:hint="cs"/>
                <w:b/>
                <w:bCs/>
                <w:rtl/>
              </w:rPr>
              <w:t>.</w:t>
            </w:r>
          </w:p>
          <w:p w:rsidR="00050338" w:rsidRPr="00334D2B" w:rsidRDefault="00050338" w:rsidP="0025775E">
            <w:pPr>
              <w:ind w:left="318" w:right="317" w:hanging="274"/>
              <w:jc w:val="both"/>
              <w:rPr>
                <w:rFonts w:cs="Simplified Arabic"/>
                <w:b/>
                <w:bCs/>
                <w:sz w:val="12"/>
                <w:szCs w:val="12"/>
                <w:rtl/>
              </w:rPr>
            </w:pPr>
          </w:p>
          <w:p w:rsidR="00B57650" w:rsidRPr="00334D2B" w:rsidRDefault="00B57650" w:rsidP="0025775E">
            <w:pPr>
              <w:ind w:right="317"/>
              <w:jc w:val="both"/>
              <w:rPr>
                <w:rFonts w:cs="Simplified Arabic"/>
                <w:b/>
                <w:bCs/>
                <w:sz w:val="28"/>
                <w:szCs w:val="28"/>
                <w:rtl/>
              </w:rPr>
            </w:pPr>
            <w:r w:rsidRPr="003F2B67">
              <w:rPr>
                <w:rFonts w:cs="Simplified Arabic" w:hint="cs"/>
                <w:b/>
                <w:bCs/>
                <w:rtl/>
              </w:rPr>
              <w:t>المادة (</w:t>
            </w:r>
            <w:r w:rsidR="005721FC">
              <w:rPr>
                <w:rFonts w:cs="Simplified Arabic" w:hint="cs"/>
                <w:b/>
                <w:bCs/>
                <w:rtl/>
              </w:rPr>
              <w:t>18</w:t>
            </w:r>
            <w:r w:rsidRPr="003F2B67">
              <w:rPr>
                <w:rFonts w:cs="Simplified Arabic" w:hint="cs"/>
                <w:b/>
                <w:bCs/>
                <w:rtl/>
              </w:rPr>
              <w:t>): صدرت هذه التعليمات</w:t>
            </w:r>
            <w:r w:rsidR="00D2274D">
              <w:rPr>
                <w:rFonts w:cs="Simplified Arabic" w:hint="cs"/>
                <w:b/>
                <w:bCs/>
                <w:rtl/>
              </w:rPr>
              <w:t xml:space="preserve"> المعدلة</w:t>
            </w:r>
            <w:r w:rsidRPr="003F2B67">
              <w:rPr>
                <w:rFonts w:cs="Simplified Arabic" w:hint="cs"/>
                <w:b/>
                <w:bCs/>
                <w:rtl/>
              </w:rPr>
              <w:t xml:space="preserve"> بموجب قرار مجلس هيئة الاعتماد</w:t>
            </w:r>
            <w:r w:rsidR="00334D2B" w:rsidRPr="003F2B67">
              <w:rPr>
                <w:rFonts w:cs="Simplified Arabic" w:hint="cs"/>
                <w:b/>
                <w:bCs/>
                <w:rtl/>
              </w:rPr>
              <w:t xml:space="preserve"> رقم</w:t>
            </w:r>
            <w:r w:rsidR="00334D2B" w:rsidRPr="006F548C">
              <w:rPr>
                <w:rFonts w:cs="Simplified Arabic" w:hint="cs"/>
                <w:b/>
                <w:bCs/>
                <w:rtl/>
              </w:rPr>
              <w:t>(310/23/2013)</w:t>
            </w:r>
            <w:r w:rsidRPr="003F2B67">
              <w:rPr>
                <w:rFonts w:cs="Simplified Arabic" w:hint="cs"/>
                <w:b/>
                <w:bCs/>
                <w:rtl/>
              </w:rPr>
              <w:t xml:space="preserve"> </w:t>
            </w:r>
            <w:r w:rsidR="00334D2B" w:rsidRPr="006F548C">
              <w:rPr>
                <w:rFonts w:cs="Simplified Arabic" w:hint="cs"/>
                <w:b/>
                <w:bCs/>
                <w:rtl/>
              </w:rPr>
              <w:t>تاريخ 30/6/2013.</w:t>
            </w:r>
          </w:p>
        </w:tc>
      </w:tr>
    </w:tbl>
    <w:p w:rsidR="005E31BD" w:rsidRPr="001E19DF" w:rsidRDefault="00F827FE"/>
    <w:sectPr w:rsidR="005E31BD" w:rsidRPr="001E19DF" w:rsidSect="006104AC">
      <w:footerReference w:type="default" r:id="rId8"/>
      <w:type w:val="continuous"/>
      <w:pgSz w:w="11907" w:h="16840" w:code="9"/>
      <w:pgMar w:top="851" w:right="1797" w:bottom="1440" w:left="851" w:header="709"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FE" w:rsidRDefault="00F827FE" w:rsidP="00050338">
      <w:r>
        <w:separator/>
      </w:r>
    </w:p>
  </w:endnote>
  <w:endnote w:type="continuationSeparator" w:id="0">
    <w:p w:rsidR="00F827FE" w:rsidRDefault="00F827FE" w:rsidP="0005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khbar MT">
    <w:altName w:val="Times New Roman"/>
    <w:panose1 w:val="00000000000000000000"/>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12454"/>
      <w:docPartObj>
        <w:docPartGallery w:val="Page Numbers (Bottom of Page)"/>
        <w:docPartUnique/>
      </w:docPartObj>
    </w:sdtPr>
    <w:sdtEndPr>
      <w:rPr>
        <w:b/>
        <w:bCs/>
        <w:sz w:val="32"/>
        <w:szCs w:val="32"/>
      </w:rPr>
    </w:sdtEndPr>
    <w:sdtContent>
      <w:p w:rsidR="00050338" w:rsidRPr="00050338" w:rsidRDefault="00DC0315">
        <w:pPr>
          <w:pStyle w:val="a7"/>
          <w:jc w:val="right"/>
          <w:rPr>
            <w:b/>
            <w:bCs/>
            <w:sz w:val="32"/>
            <w:szCs w:val="32"/>
          </w:rPr>
        </w:pPr>
        <w:r w:rsidRPr="00050338">
          <w:rPr>
            <w:b/>
            <w:bCs/>
            <w:sz w:val="32"/>
            <w:szCs w:val="32"/>
          </w:rPr>
          <w:fldChar w:fldCharType="begin"/>
        </w:r>
        <w:r w:rsidR="00050338" w:rsidRPr="00050338">
          <w:rPr>
            <w:b/>
            <w:bCs/>
            <w:sz w:val="32"/>
            <w:szCs w:val="32"/>
          </w:rPr>
          <w:instrText xml:space="preserve"> PAGE   \* MERGEFORMAT </w:instrText>
        </w:r>
        <w:r w:rsidRPr="00050338">
          <w:rPr>
            <w:b/>
            <w:bCs/>
            <w:sz w:val="32"/>
            <w:szCs w:val="32"/>
          </w:rPr>
          <w:fldChar w:fldCharType="separate"/>
        </w:r>
        <w:r w:rsidR="00304877">
          <w:rPr>
            <w:b/>
            <w:bCs/>
            <w:noProof/>
            <w:sz w:val="32"/>
            <w:szCs w:val="32"/>
            <w:rtl/>
          </w:rPr>
          <w:t>1</w:t>
        </w:r>
        <w:r w:rsidRPr="00050338">
          <w:rPr>
            <w:b/>
            <w:bCs/>
            <w:sz w:val="32"/>
            <w:szCs w:val="32"/>
          </w:rPr>
          <w:fldChar w:fldCharType="end"/>
        </w:r>
      </w:p>
    </w:sdtContent>
  </w:sdt>
  <w:p w:rsidR="00050338" w:rsidRDefault="000503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FE" w:rsidRDefault="00F827FE" w:rsidP="00050338">
      <w:r>
        <w:separator/>
      </w:r>
    </w:p>
  </w:footnote>
  <w:footnote w:type="continuationSeparator" w:id="0">
    <w:p w:rsidR="00F827FE" w:rsidRDefault="00F827FE" w:rsidP="0005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6C7"/>
    <w:multiLevelType w:val="hybridMultilevel"/>
    <w:tmpl w:val="797E7C08"/>
    <w:lvl w:ilvl="0" w:tplc="1B34E1F6">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32B503C6"/>
    <w:multiLevelType w:val="hybridMultilevel"/>
    <w:tmpl w:val="C5A846E6"/>
    <w:lvl w:ilvl="0" w:tplc="22DEF574">
      <w:start w:val="1"/>
      <w:numFmt w:val="decimal"/>
      <w:lvlText w:val="%1)"/>
      <w:lvlJc w:val="left"/>
      <w:pPr>
        <w:ind w:left="1358" w:hanging="360"/>
      </w:pPr>
      <w:rPr>
        <w:rFonts w:cs="Simplified Arabic" w:hint="default"/>
        <w:b w:val="0"/>
        <w:bCs/>
        <w:iCs w:val="0"/>
        <w:sz w:val="28"/>
        <w:szCs w:val="24"/>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
    <w:nsid w:val="3B735A1C"/>
    <w:multiLevelType w:val="hybridMultilevel"/>
    <w:tmpl w:val="29FC36BC"/>
    <w:lvl w:ilvl="0" w:tplc="7B4A4278">
      <w:numFmt w:val="bullet"/>
      <w:lvlText w:val="-"/>
      <w:lvlJc w:val="left"/>
      <w:pPr>
        <w:tabs>
          <w:tab w:val="num" w:pos="720"/>
        </w:tabs>
        <w:ind w:left="720" w:hanging="360"/>
      </w:pPr>
      <w:rPr>
        <w:rFonts w:ascii="Times New Roman" w:eastAsia="Times New Roman" w:hAnsi="Times New Roman" w:cs="Simplified Arabic" w:hint="default"/>
      </w:rPr>
    </w:lvl>
    <w:lvl w:ilvl="1" w:tplc="0409000F">
      <w:start w:val="1"/>
      <w:numFmt w:val="decimal"/>
      <w:lvlText w:val="%2."/>
      <w:lvlJc w:val="left"/>
      <w:pPr>
        <w:tabs>
          <w:tab w:val="num" w:pos="1440"/>
        </w:tabs>
        <w:ind w:left="1440" w:hanging="360"/>
      </w:pPr>
      <w:rPr>
        <w:rFonts w:hint="default"/>
      </w:rPr>
    </w:lvl>
    <w:lvl w:ilvl="2" w:tplc="1D443242">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E3434C"/>
    <w:multiLevelType w:val="hybridMultilevel"/>
    <w:tmpl w:val="3146C324"/>
    <w:lvl w:ilvl="0" w:tplc="9A8C6260">
      <w:start w:val="1"/>
      <w:numFmt w:val="bullet"/>
      <w:lvlText w:val="-"/>
      <w:lvlJc w:val="left"/>
      <w:pPr>
        <w:tabs>
          <w:tab w:val="num" w:pos="1260"/>
        </w:tabs>
        <w:ind w:left="1260" w:right="720" w:hanging="360"/>
      </w:pPr>
      <w:rPr>
        <w:rFonts w:ascii="Times New Roman" w:eastAsia="Times New Roman" w:hAnsi="Times New Roman" w:cs="Times New Roman" w:hint="default"/>
      </w:rPr>
    </w:lvl>
    <w:lvl w:ilvl="1" w:tplc="0409000F">
      <w:start w:val="1"/>
      <w:numFmt w:val="decimal"/>
      <w:lvlText w:val="%2."/>
      <w:lvlJc w:val="left"/>
      <w:pPr>
        <w:tabs>
          <w:tab w:val="num" w:pos="1797"/>
        </w:tabs>
        <w:ind w:left="1797" w:hanging="360"/>
      </w:pPr>
      <w:rPr>
        <w:rFonts w:hint="default"/>
      </w:rPr>
    </w:lvl>
    <w:lvl w:ilvl="2" w:tplc="1B34E1F6">
      <w:start w:val="1"/>
      <w:numFmt w:val="decimal"/>
      <w:lvlText w:val="%3-"/>
      <w:lvlJc w:val="left"/>
      <w:pPr>
        <w:tabs>
          <w:tab w:val="num" w:pos="2517"/>
        </w:tabs>
        <w:ind w:left="2517" w:hanging="360"/>
      </w:pPr>
      <w:rPr>
        <w:rFont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nsid w:val="76DF139E"/>
    <w:multiLevelType w:val="hybridMultilevel"/>
    <w:tmpl w:val="DB62E3FC"/>
    <w:lvl w:ilvl="0" w:tplc="5786445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F"/>
    <w:rsid w:val="000122E7"/>
    <w:rsid w:val="00035164"/>
    <w:rsid w:val="00035C71"/>
    <w:rsid w:val="00050338"/>
    <w:rsid w:val="00074BBE"/>
    <w:rsid w:val="00080655"/>
    <w:rsid w:val="00083BEF"/>
    <w:rsid w:val="000870B4"/>
    <w:rsid w:val="00094E72"/>
    <w:rsid w:val="000B0697"/>
    <w:rsid w:val="000B0860"/>
    <w:rsid w:val="000B61F5"/>
    <w:rsid w:val="000D2B13"/>
    <w:rsid w:val="000D449A"/>
    <w:rsid w:val="000D7CDA"/>
    <w:rsid w:val="001045ED"/>
    <w:rsid w:val="00124743"/>
    <w:rsid w:val="001338BA"/>
    <w:rsid w:val="00165558"/>
    <w:rsid w:val="001C26B0"/>
    <w:rsid w:val="001D1688"/>
    <w:rsid w:val="001D7701"/>
    <w:rsid w:val="001E19DF"/>
    <w:rsid w:val="0023189C"/>
    <w:rsid w:val="00236EA8"/>
    <w:rsid w:val="002502CE"/>
    <w:rsid w:val="0025775E"/>
    <w:rsid w:val="002753DF"/>
    <w:rsid w:val="002A12BC"/>
    <w:rsid w:val="002A3FE1"/>
    <w:rsid w:val="002C0597"/>
    <w:rsid w:val="002E19C0"/>
    <w:rsid w:val="00304877"/>
    <w:rsid w:val="00334D2B"/>
    <w:rsid w:val="00350565"/>
    <w:rsid w:val="00363AEB"/>
    <w:rsid w:val="0036776C"/>
    <w:rsid w:val="00387272"/>
    <w:rsid w:val="003A1CEA"/>
    <w:rsid w:val="003F2B67"/>
    <w:rsid w:val="004122B0"/>
    <w:rsid w:val="00415CB1"/>
    <w:rsid w:val="00442221"/>
    <w:rsid w:val="004466F4"/>
    <w:rsid w:val="00486C5D"/>
    <w:rsid w:val="004B4381"/>
    <w:rsid w:val="004F004A"/>
    <w:rsid w:val="004F17C5"/>
    <w:rsid w:val="00505726"/>
    <w:rsid w:val="00505CDC"/>
    <w:rsid w:val="00506E27"/>
    <w:rsid w:val="005721FC"/>
    <w:rsid w:val="00576286"/>
    <w:rsid w:val="00585252"/>
    <w:rsid w:val="005C2D5E"/>
    <w:rsid w:val="005C5DB0"/>
    <w:rsid w:val="005F1DAF"/>
    <w:rsid w:val="00605CC8"/>
    <w:rsid w:val="006104AC"/>
    <w:rsid w:val="00622920"/>
    <w:rsid w:val="00625586"/>
    <w:rsid w:val="00654BF8"/>
    <w:rsid w:val="006863A9"/>
    <w:rsid w:val="006874F4"/>
    <w:rsid w:val="00693E8D"/>
    <w:rsid w:val="006B7366"/>
    <w:rsid w:val="006C6B91"/>
    <w:rsid w:val="006D0BC1"/>
    <w:rsid w:val="006D1FE6"/>
    <w:rsid w:val="006E01B0"/>
    <w:rsid w:val="006F548C"/>
    <w:rsid w:val="00711A7C"/>
    <w:rsid w:val="0074273D"/>
    <w:rsid w:val="0075532F"/>
    <w:rsid w:val="00764511"/>
    <w:rsid w:val="00777B6D"/>
    <w:rsid w:val="007A0ED0"/>
    <w:rsid w:val="007B149B"/>
    <w:rsid w:val="007D7289"/>
    <w:rsid w:val="007F49BD"/>
    <w:rsid w:val="008068D0"/>
    <w:rsid w:val="00851A16"/>
    <w:rsid w:val="008708CA"/>
    <w:rsid w:val="008713AC"/>
    <w:rsid w:val="00893652"/>
    <w:rsid w:val="008A72D3"/>
    <w:rsid w:val="008B51DD"/>
    <w:rsid w:val="008C3848"/>
    <w:rsid w:val="00916D05"/>
    <w:rsid w:val="0096501E"/>
    <w:rsid w:val="00965B6F"/>
    <w:rsid w:val="0098771C"/>
    <w:rsid w:val="00991B88"/>
    <w:rsid w:val="009C55A8"/>
    <w:rsid w:val="009C68C9"/>
    <w:rsid w:val="009E3DCE"/>
    <w:rsid w:val="009F2477"/>
    <w:rsid w:val="009F5D30"/>
    <w:rsid w:val="00A16775"/>
    <w:rsid w:val="00A412DD"/>
    <w:rsid w:val="00A42B30"/>
    <w:rsid w:val="00A503AF"/>
    <w:rsid w:val="00A7364A"/>
    <w:rsid w:val="00A74633"/>
    <w:rsid w:val="00AA53AA"/>
    <w:rsid w:val="00AB0CE4"/>
    <w:rsid w:val="00AB78E9"/>
    <w:rsid w:val="00AE05A5"/>
    <w:rsid w:val="00AE0FC6"/>
    <w:rsid w:val="00AE3FD3"/>
    <w:rsid w:val="00AE5661"/>
    <w:rsid w:val="00B0660C"/>
    <w:rsid w:val="00B1484E"/>
    <w:rsid w:val="00B30BA0"/>
    <w:rsid w:val="00B344F7"/>
    <w:rsid w:val="00B42814"/>
    <w:rsid w:val="00B54208"/>
    <w:rsid w:val="00B57650"/>
    <w:rsid w:val="00B60303"/>
    <w:rsid w:val="00B70BF3"/>
    <w:rsid w:val="00BA1267"/>
    <w:rsid w:val="00BD699B"/>
    <w:rsid w:val="00BF11CA"/>
    <w:rsid w:val="00C16B81"/>
    <w:rsid w:val="00C17606"/>
    <w:rsid w:val="00C17F15"/>
    <w:rsid w:val="00C432B2"/>
    <w:rsid w:val="00C459E0"/>
    <w:rsid w:val="00C61DEE"/>
    <w:rsid w:val="00C81D6D"/>
    <w:rsid w:val="00D11EC7"/>
    <w:rsid w:val="00D2274D"/>
    <w:rsid w:val="00D264CA"/>
    <w:rsid w:val="00D30BD1"/>
    <w:rsid w:val="00D45853"/>
    <w:rsid w:val="00D55F89"/>
    <w:rsid w:val="00D626D6"/>
    <w:rsid w:val="00D86398"/>
    <w:rsid w:val="00D86703"/>
    <w:rsid w:val="00DA2424"/>
    <w:rsid w:val="00DA3797"/>
    <w:rsid w:val="00DB29C2"/>
    <w:rsid w:val="00DC0315"/>
    <w:rsid w:val="00E0403A"/>
    <w:rsid w:val="00E13494"/>
    <w:rsid w:val="00E3017A"/>
    <w:rsid w:val="00E3119C"/>
    <w:rsid w:val="00E314D9"/>
    <w:rsid w:val="00E3296D"/>
    <w:rsid w:val="00E35C5B"/>
    <w:rsid w:val="00E53C7A"/>
    <w:rsid w:val="00E70B27"/>
    <w:rsid w:val="00E775C6"/>
    <w:rsid w:val="00E8540D"/>
    <w:rsid w:val="00E91C4C"/>
    <w:rsid w:val="00EA2BA0"/>
    <w:rsid w:val="00EE442E"/>
    <w:rsid w:val="00EE4FE6"/>
    <w:rsid w:val="00EE7146"/>
    <w:rsid w:val="00EF5A9A"/>
    <w:rsid w:val="00F05DC5"/>
    <w:rsid w:val="00F258CD"/>
    <w:rsid w:val="00F26A1B"/>
    <w:rsid w:val="00F34972"/>
    <w:rsid w:val="00F349E8"/>
    <w:rsid w:val="00F827FE"/>
    <w:rsid w:val="00F85FF8"/>
    <w:rsid w:val="00F96765"/>
    <w:rsid w:val="00FA61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3140-21D6-4B85-92C4-05F0E88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DF"/>
    <w:pPr>
      <w:bidi/>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DF"/>
    <w:pPr>
      <w:ind w:left="720"/>
    </w:pPr>
  </w:style>
  <w:style w:type="table" w:styleId="a4">
    <w:name w:val="Table Grid"/>
    <w:basedOn w:val="a1"/>
    <w:uiPriority w:val="59"/>
    <w:rsid w:val="001E19DF"/>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Char"/>
    <w:rsid w:val="001E19DF"/>
    <w:pPr>
      <w:jc w:val="lowKashida"/>
    </w:pPr>
    <w:rPr>
      <w:rFonts w:eastAsia="Times New Roman" w:cs="Akhbar MT"/>
      <w:b/>
      <w:bCs/>
      <w:sz w:val="32"/>
      <w:szCs w:val="32"/>
      <w:lang w:eastAsia="en-US"/>
    </w:rPr>
  </w:style>
  <w:style w:type="character" w:customStyle="1" w:styleId="Char">
    <w:name w:val="نص أساسي Char"/>
    <w:basedOn w:val="a0"/>
    <w:link w:val="a5"/>
    <w:rsid w:val="001E19DF"/>
    <w:rPr>
      <w:rFonts w:ascii="Times New Roman" w:eastAsia="Times New Roman" w:hAnsi="Times New Roman" w:cs="Akhbar MT"/>
      <w:b/>
      <w:bCs/>
      <w:sz w:val="32"/>
      <w:szCs w:val="32"/>
    </w:rPr>
  </w:style>
  <w:style w:type="paragraph" w:styleId="2">
    <w:name w:val="Body Text 2"/>
    <w:basedOn w:val="a"/>
    <w:link w:val="2Char"/>
    <w:rsid w:val="001E19DF"/>
    <w:pPr>
      <w:spacing w:after="120" w:line="480" w:lineRule="auto"/>
    </w:pPr>
    <w:rPr>
      <w:rFonts w:eastAsia="Times New Roman"/>
      <w:lang w:eastAsia="ar-SA"/>
    </w:rPr>
  </w:style>
  <w:style w:type="character" w:customStyle="1" w:styleId="2Char">
    <w:name w:val="نص أساسي 2 Char"/>
    <w:basedOn w:val="a0"/>
    <w:link w:val="2"/>
    <w:rsid w:val="001E19DF"/>
    <w:rPr>
      <w:rFonts w:ascii="Times New Roman" w:eastAsia="Times New Roman" w:hAnsi="Times New Roman" w:cs="Times New Roman"/>
      <w:sz w:val="24"/>
      <w:szCs w:val="24"/>
      <w:lang w:eastAsia="ar-SA"/>
    </w:rPr>
  </w:style>
  <w:style w:type="paragraph" w:styleId="20">
    <w:name w:val="Body Text Indent 2"/>
    <w:basedOn w:val="a"/>
    <w:link w:val="2Char0"/>
    <w:uiPriority w:val="99"/>
    <w:semiHidden/>
    <w:unhideWhenUsed/>
    <w:rsid w:val="001E19DF"/>
    <w:pPr>
      <w:spacing w:after="120" w:line="480" w:lineRule="auto"/>
      <w:ind w:left="283"/>
    </w:pPr>
  </w:style>
  <w:style w:type="character" w:customStyle="1" w:styleId="2Char0">
    <w:name w:val="نص أساسي بمسافة بادئة 2 Char"/>
    <w:basedOn w:val="a0"/>
    <w:link w:val="20"/>
    <w:uiPriority w:val="99"/>
    <w:semiHidden/>
    <w:rsid w:val="001E19DF"/>
    <w:rPr>
      <w:rFonts w:ascii="Times New Roman" w:eastAsia="PMingLiU" w:hAnsi="Times New Roman" w:cs="Times New Roman"/>
      <w:sz w:val="24"/>
      <w:szCs w:val="24"/>
      <w:lang w:eastAsia="zh-TW"/>
    </w:rPr>
  </w:style>
  <w:style w:type="paragraph" w:styleId="a6">
    <w:name w:val="header"/>
    <w:basedOn w:val="a"/>
    <w:link w:val="Char0"/>
    <w:uiPriority w:val="99"/>
    <w:semiHidden/>
    <w:unhideWhenUsed/>
    <w:rsid w:val="00050338"/>
    <w:pPr>
      <w:tabs>
        <w:tab w:val="center" w:pos="4153"/>
        <w:tab w:val="right" w:pos="8306"/>
      </w:tabs>
    </w:pPr>
  </w:style>
  <w:style w:type="character" w:customStyle="1" w:styleId="Char0">
    <w:name w:val="رأس الصفحة Char"/>
    <w:basedOn w:val="a0"/>
    <w:link w:val="a6"/>
    <w:uiPriority w:val="99"/>
    <w:semiHidden/>
    <w:rsid w:val="00050338"/>
    <w:rPr>
      <w:rFonts w:ascii="Times New Roman" w:eastAsia="PMingLiU" w:hAnsi="Times New Roman" w:cs="Times New Roman"/>
      <w:sz w:val="24"/>
      <w:szCs w:val="24"/>
      <w:lang w:eastAsia="zh-TW"/>
    </w:rPr>
  </w:style>
  <w:style w:type="paragraph" w:styleId="a7">
    <w:name w:val="footer"/>
    <w:basedOn w:val="a"/>
    <w:link w:val="Char1"/>
    <w:uiPriority w:val="99"/>
    <w:unhideWhenUsed/>
    <w:rsid w:val="00050338"/>
    <w:pPr>
      <w:tabs>
        <w:tab w:val="center" w:pos="4153"/>
        <w:tab w:val="right" w:pos="8306"/>
      </w:tabs>
    </w:pPr>
  </w:style>
  <w:style w:type="character" w:customStyle="1" w:styleId="Char1">
    <w:name w:val="تذييل الصفحة Char"/>
    <w:basedOn w:val="a0"/>
    <w:link w:val="a7"/>
    <w:uiPriority w:val="99"/>
    <w:rsid w:val="00050338"/>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58A8-67BE-4E3E-B957-A820EDA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8091</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Dr.rula.khzouz</dc:creator>
  <cp:keywords/>
  <dc:description/>
  <cp:lastModifiedBy>user</cp:lastModifiedBy>
  <cp:revision>3</cp:revision>
  <cp:lastPrinted>2013-07-09T09:14:00Z</cp:lastPrinted>
  <dcterms:created xsi:type="dcterms:W3CDTF">2014-12-29T20:00:00Z</dcterms:created>
  <dcterms:modified xsi:type="dcterms:W3CDTF">2014-12-29T20:00:00Z</dcterms:modified>
</cp:coreProperties>
</file>