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3E" w:rsidRPr="00A3135C" w:rsidRDefault="00A3135C" w:rsidP="00A3135C">
      <w:pPr>
        <w:spacing w:line="240" w:lineRule="auto"/>
        <w:jc w:val="center"/>
        <w:rPr>
          <w:b/>
          <w:bCs/>
          <w:rtl/>
          <w:lang w:bidi="ar-JO"/>
        </w:rPr>
      </w:pPr>
      <w:r w:rsidRPr="00A3135C">
        <w:rPr>
          <w:rFonts w:ascii="Calibri" w:eastAsia="Calibri" w:hAnsi="Calibri" w:cs="Arial"/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0" locked="0" layoutInCell="0" allowOverlap="1" wp14:anchorId="2EA12BF0" wp14:editId="781F7292">
            <wp:simplePos x="0" y="0"/>
            <wp:positionH relativeFrom="page">
              <wp:posOffset>4552949</wp:posOffset>
            </wp:positionH>
            <wp:positionV relativeFrom="paragraph">
              <wp:posOffset>-1133475</wp:posOffset>
            </wp:positionV>
            <wp:extent cx="1685925" cy="10109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35C">
        <w:rPr>
          <w:rFonts w:hint="cs"/>
          <w:b/>
          <w:bCs/>
          <w:sz w:val="36"/>
          <w:szCs w:val="36"/>
          <w:rtl/>
          <w:lang w:bidi="ar-JO"/>
        </w:rPr>
        <w:t>جامعة البلقاء التطبيقية</w:t>
      </w:r>
    </w:p>
    <w:p w:rsidR="00A3135C" w:rsidRDefault="00A3135C" w:rsidP="00A3135C">
      <w:pPr>
        <w:tabs>
          <w:tab w:val="left" w:pos="6233"/>
        </w:tabs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A3135C">
        <w:rPr>
          <w:rFonts w:hint="cs"/>
          <w:b/>
          <w:bCs/>
          <w:sz w:val="28"/>
          <w:szCs w:val="28"/>
          <w:rtl/>
          <w:lang w:bidi="ar-JO"/>
        </w:rPr>
        <w:t>كلية العلوم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10695"/>
      </w:tblGrid>
      <w:tr w:rsidR="00A762B9" w:rsidTr="001A3B35">
        <w:tc>
          <w:tcPr>
            <w:tcW w:w="3188" w:type="dxa"/>
          </w:tcPr>
          <w:p w:rsidR="00A762B9" w:rsidRPr="00A762B9" w:rsidRDefault="00A762B9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2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أنا الطالب/ة</w:t>
            </w:r>
          </w:p>
        </w:tc>
        <w:tc>
          <w:tcPr>
            <w:tcW w:w="10695" w:type="dxa"/>
          </w:tcPr>
          <w:p w:rsidR="00A762B9" w:rsidRDefault="00A762B9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A762B9" w:rsidTr="001A3B35">
        <w:tc>
          <w:tcPr>
            <w:tcW w:w="3188" w:type="dxa"/>
          </w:tcPr>
          <w:p w:rsidR="00A762B9" w:rsidRPr="00A762B9" w:rsidRDefault="00A762B9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2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تخصص</w:t>
            </w:r>
          </w:p>
        </w:tc>
        <w:tc>
          <w:tcPr>
            <w:tcW w:w="10695" w:type="dxa"/>
          </w:tcPr>
          <w:p w:rsidR="00A762B9" w:rsidRDefault="00A762B9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A762B9" w:rsidTr="001A3B35">
        <w:tc>
          <w:tcPr>
            <w:tcW w:w="3188" w:type="dxa"/>
          </w:tcPr>
          <w:p w:rsidR="00A762B9" w:rsidRPr="00A762B9" w:rsidRDefault="00A762B9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2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10695" w:type="dxa"/>
          </w:tcPr>
          <w:p w:rsidR="00A762B9" w:rsidRDefault="00A762B9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A762B9" w:rsidTr="001A3B35">
        <w:tc>
          <w:tcPr>
            <w:tcW w:w="3188" w:type="dxa"/>
          </w:tcPr>
          <w:p w:rsidR="00A762B9" w:rsidRPr="00A762B9" w:rsidRDefault="00A762B9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متوقع</w:t>
            </w:r>
            <w:r w:rsidRPr="00A762B9">
              <w:rPr>
                <w:rFonts w:asci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تخرجي</w:t>
            </w:r>
            <w:r w:rsidRPr="00A762B9">
              <w:rPr>
                <w:rFonts w:asci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في</w:t>
            </w:r>
            <w:r w:rsidRPr="00A762B9">
              <w:rPr>
                <w:rFonts w:asci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نهاية</w:t>
            </w:r>
            <w:r w:rsidRPr="00A762B9">
              <w:rPr>
                <w:rFonts w:asci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0695" w:type="dxa"/>
          </w:tcPr>
          <w:p w:rsidR="00A762B9" w:rsidRDefault="00A762B9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A762B9" w:rsidTr="001A3B35">
        <w:tc>
          <w:tcPr>
            <w:tcW w:w="3188" w:type="dxa"/>
          </w:tcPr>
          <w:p w:rsidR="00A762B9" w:rsidRPr="00A762B9" w:rsidRDefault="00A762B9" w:rsidP="00E37B23">
            <w:pPr>
              <w:spacing w:line="276" w:lineRule="auto"/>
              <w:jc w:val="center"/>
              <w:rPr>
                <w:rFonts w:ascii="TimesNewRomanPSMT" w:cs="TimesNewRomanPSMT"/>
                <w:b/>
                <w:bCs/>
                <w:sz w:val="28"/>
                <w:szCs w:val="28"/>
                <w:rtl/>
              </w:rPr>
            </w:pP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للعام</w:t>
            </w:r>
            <w:r w:rsidRPr="00A762B9">
              <w:rPr>
                <w:rFonts w:asci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A762B9">
              <w:rPr>
                <w:rFonts w:ascii="TimesNewRomanPSMT" w:cs="TimesNewRomanPSMT" w:hint="cs"/>
                <w:b/>
                <w:bCs/>
                <w:sz w:val="28"/>
                <w:szCs w:val="28"/>
                <w:rtl/>
              </w:rPr>
              <w:t>الجامعي</w:t>
            </w:r>
          </w:p>
        </w:tc>
        <w:tc>
          <w:tcPr>
            <w:tcW w:w="10695" w:type="dxa"/>
          </w:tcPr>
          <w:p w:rsidR="00A762B9" w:rsidRDefault="00A762B9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3135C" w:rsidRPr="0014101C" w:rsidRDefault="00A3135C" w:rsidP="00E37B23">
      <w:pPr>
        <w:spacing w:line="276" w:lineRule="auto"/>
        <w:rPr>
          <w:sz w:val="16"/>
          <w:szCs w:val="16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3321"/>
        <w:gridCol w:w="1618"/>
        <w:gridCol w:w="2157"/>
        <w:gridCol w:w="3325"/>
        <w:gridCol w:w="1519"/>
      </w:tblGrid>
      <w:tr w:rsidR="002B439B" w:rsidTr="0041346E"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اسم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المادة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المستبدلة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)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الاصلية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الساعات المعتمدة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اسم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المادة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البديله</w:t>
            </w:r>
            <w:r w:rsidR="009649C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 ( المقترحة)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Pr="002B439B" w:rsidRDefault="002B439B" w:rsidP="00E37B2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43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الساعات المعتمدة</w:t>
            </w:r>
          </w:p>
        </w:tc>
      </w:tr>
      <w:tr w:rsidR="002B439B" w:rsidTr="0041346E">
        <w:trPr>
          <w:trHeight w:val="419"/>
        </w:trPr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41346E" w:rsidTr="0041346E">
        <w:trPr>
          <w:trHeight w:val="409"/>
        </w:trPr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41346E" w:rsidTr="0041346E">
        <w:trPr>
          <w:trHeight w:val="580"/>
        </w:trPr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346E" w:rsidRDefault="0041346E" w:rsidP="00E37B23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2B439B" w:rsidTr="0041346E">
        <w:tc>
          <w:tcPr>
            <w:tcW w:w="139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39B" w:rsidRDefault="002B439B" w:rsidP="00E37B23">
            <w:pPr>
              <w:spacing w:line="276" w:lineRule="auto"/>
              <w:rPr>
                <w:sz w:val="28"/>
                <w:szCs w:val="28"/>
                <w:rtl/>
              </w:rPr>
            </w:pPr>
            <w:r w:rsidRPr="0014101C">
              <w:rPr>
                <w:rFonts w:ascii="TimesNewRomanPS-BoldMT" w:cs="TimesNewRomanPS-BoldMT" w:hint="cs"/>
                <w:b/>
                <w:bCs/>
                <w:sz w:val="32"/>
                <w:szCs w:val="32"/>
                <w:u w:val="single"/>
                <w:shd w:val="clear" w:color="auto" w:fill="A6A6A6" w:themeFill="background1" w:themeFillShade="A6"/>
                <w:rtl/>
              </w:rPr>
              <w:t>سبب</w:t>
            </w:r>
            <w:r w:rsidRPr="0014101C">
              <w:rPr>
                <w:rFonts w:ascii="TimesNewRomanPS-BoldMT" w:cs="TimesNewRomanPS-BoldMT"/>
                <w:b/>
                <w:bCs/>
                <w:sz w:val="32"/>
                <w:szCs w:val="32"/>
                <w:u w:val="single"/>
                <w:shd w:val="clear" w:color="auto" w:fill="A6A6A6" w:themeFill="background1" w:themeFillShade="A6"/>
              </w:rPr>
              <w:t xml:space="preserve"> </w:t>
            </w:r>
            <w:r w:rsidRPr="0014101C">
              <w:rPr>
                <w:rFonts w:ascii="TimesNewRomanPS-BoldMT" w:cs="TimesNewRomanPS-BoldMT" w:hint="cs"/>
                <w:b/>
                <w:bCs/>
                <w:sz w:val="32"/>
                <w:szCs w:val="32"/>
                <w:u w:val="single"/>
                <w:shd w:val="clear" w:color="auto" w:fill="A6A6A6" w:themeFill="background1" w:themeFillShade="A6"/>
                <w:rtl/>
              </w:rPr>
              <w:t>الاستبدال</w:t>
            </w:r>
            <w:r>
              <w:rPr>
                <w:rFonts w:eastAsia="Wingdings2" w:cs="Wingdings2"/>
                <w:sz w:val="34"/>
                <w:szCs w:val="34"/>
              </w:rPr>
              <w:t xml:space="preserve"> </w:t>
            </w:r>
            <w:r w:rsidRPr="009534CB">
              <w:rPr>
                <w:rFonts w:ascii="Wingdings2" w:eastAsia="Wingdings2" w:cs="Wingdings2" w:hint="eastAsia"/>
                <w:sz w:val="44"/>
                <w:szCs w:val="44"/>
              </w:rPr>
              <w:t></w:t>
            </w:r>
            <w:r>
              <w:rPr>
                <w:rFonts w:cs="TimesNewRomanPS-BoldMT"/>
                <w:b/>
                <w:bCs/>
                <w:sz w:val="28"/>
                <w:szCs w:val="28"/>
              </w:rPr>
              <w:t xml:space="preserve">               : </w:t>
            </w:r>
            <w:r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Wingdings2" w:eastAsia="Wingdings2" w:cs="Wingdings2"/>
                <w:sz w:val="24"/>
                <w:szCs w:val="24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التعارض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في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طرح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المواد</w:t>
            </w:r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Pr="002B439B">
              <w:rPr>
                <w:rFonts w:ascii="Wingdings2" w:eastAsia="Wingdings2" w:cs="Wingdings2" w:hint="eastAsia"/>
                <w:sz w:val="40"/>
                <w:szCs w:val="40"/>
              </w:rPr>
              <w:t></w:t>
            </w:r>
            <w:r w:rsidRPr="002B439B">
              <w:rPr>
                <w:rFonts w:ascii="Wingdings2" w:eastAsia="Wingdings2" w:cs="Wingdings2"/>
                <w:sz w:val="40"/>
                <w:szCs w:val="40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غير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مطروحة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في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الجدول</w:t>
            </w:r>
            <w:r w:rsidRPr="002B439B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B439B">
              <w:rPr>
                <w:rFonts w:asci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Pr="002B439B">
              <w:rPr>
                <w:rFonts w:ascii="Wingdings2" w:eastAsia="Wingdings2" w:cs="Wingdings2" w:hint="eastAsia"/>
                <w:sz w:val="34"/>
                <w:szCs w:val="34"/>
              </w:rPr>
              <w:t></w:t>
            </w:r>
            <w:r>
              <w:rPr>
                <w:rFonts w:ascii="Wingdings2" w:eastAsia="Wingdings2" w:cs="Wingdings2"/>
                <w:sz w:val="24"/>
                <w:szCs w:val="24"/>
              </w:rPr>
              <w:t xml:space="preserve">                    </w:t>
            </w:r>
            <w:r w:rsidRPr="002B439B">
              <w:rPr>
                <w:rFonts w:ascii="TimesNewRomanPS-BoldMT" w:cs="TimesNewRomanPS-BoldMT" w:hint="cs"/>
                <w:b/>
                <w:bCs/>
                <w:sz w:val="30"/>
                <w:szCs w:val="30"/>
                <w:rtl/>
              </w:rPr>
              <w:t>الرسوب</w:t>
            </w:r>
            <w:r w:rsidRPr="002B439B">
              <w:rPr>
                <w:rFonts w:ascii="TimesNewRomanPS-BoldMT" w:cs="TimesNewRomanPS-BoldMT"/>
                <w:b/>
                <w:bCs/>
                <w:sz w:val="30"/>
                <w:szCs w:val="30"/>
              </w:rPr>
              <w:t xml:space="preserve"> 3 </w:t>
            </w:r>
            <w:r w:rsidRPr="002B439B">
              <w:rPr>
                <w:rFonts w:ascii="TimesNewRomanPS-BoldMT" w:cs="TimesNewRomanPS-BoldMT" w:hint="cs"/>
                <w:b/>
                <w:bCs/>
                <w:sz w:val="30"/>
                <w:szCs w:val="30"/>
                <w:rtl/>
              </w:rPr>
              <w:t>مرات</w:t>
            </w:r>
            <w:r w:rsidRPr="002B439B">
              <w:rPr>
                <w:rFonts w:ascii="TimesNewRomanPS-BoldMT" w:cs="TimesNewRomanPS-BoldMT"/>
                <w:b/>
                <w:bCs/>
                <w:sz w:val="30"/>
                <w:szCs w:val="30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30"/>
                <w:szCs w:val="30"/>
                <w:rtl/>
              </w:rPr>
              <w:t>في</w:t>
            </w:r>
            <w:r w:rsidRPr="002B439B">
              <w:rPr>
                <w:rFonts w:ascii="TimesNewRomanPS-BoldMT" w:cs="TimesNewRomanPS-BoldMT"/>
                <w:b/>
                <w:bCs/>
                <w:sz w:val="30"/>
                <w:szCs w:val="30"/>
              </w:rPr>
              <w:t xml:space="preserve"> </w:t>
            </w:r>
            <w:r w:rsidRPr="002B439B">
              <w:rPr>
                <w:rFonts w:ascii="TimesNewRomanPS-BoldMT" w:cs="TimesNewRomanPS-BoldMT" w:hint="cs"/>
                <w:b/>
                <w:bCs/>
                <w:sz w:val="30"/>
                <w:szCs w:val="30"/>
                <w:rtl/>
              </w:rPr>
              <w:t>المادة</w:t>
            </w:r>
          </w:p>
        </w:tc>
      </w:tr>
    </w:tbl>
    <w:p w:rsidR="00A3135C" w:rsidRDefault="00A3135C" w:rsidP="00A3135C">
      <w:pPr>
        <w:rPr>
          <w:sz w:val="28"/>
          <w:szCs w:val="28"/>
          <w:rtl/>
          <w:lang w:bidi="ar-JO"/>
        </w:rPr>
      </w:pPr>
      <w:bookmarkStart w:id="0" w:name="_GoBack"/>
      <w:bookmarkEnd w:id="0"/>
    </w:p>
    <w:p w:rsidR="00005DEF" w:rsidRDefault="00005DEF" w:rsidP="00A3135C">
      <w:pPr>
        <w:rPr>
          <w:sz w:val="28"/>
          <w:szCs w:val="28"/>
          <w:rtl/>
          <w:lang w:bidi="ar-JO"/>
        </w:rPr>
      </w:pPr>
    </w:p>
    <w:p w:rsidR="00005DEF" w:rsidRDefault="00005DEF" w:rsidP="00A3135C">
      <w:pPr>
        <w:rPr>
          <w:sz w:val="28"/>
          <w:szCs w:val="28"/>
          <w:rtl/>
          <w:lang w:bidi="ar-JO"/>
        </w:rPr>
      </w:pPr>
    </w:p>
    <w:p w:rsidR="00005DEF" w:rsidRPr="00005DEF" w:rsidRDefault="00005DEF" w:rsidP="00A3135C">
      <w:pPr>
        <w:rPr>
          <w:sz w:val="28"/>
          <w:szCs w:val="28"/>
          <w:rtl/>
          <w:lang w:bidi="ar-JO"/>
        </w:rPr>
      </w:pPr>
    </w:p>
    <w:sectPr w:rsidR="00005DEF" w:rsidRPr="00005DEF" w:rsidSect="00A3135C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B0" w:rsidRDefault="002A3BB0" w:rsidP="00A3135C">
      <w:pPr>
        <w:spacing w:after="0" w:line="240" w:lineRule="auto"/>
      </w:pPr>
      <w:r>
        <w:separator/>
      </w:r>
    </w:p>
  </w:endnote>
  <w:endnote w:type="continuationSeparator" w:id="0">
    <w:p w:rsidR="002A3BB0" w:rsidRDefault="002A3BB0" w:rsidP="00A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B0" w:rsidRDefault="002A3BB0" w:rsidP="00A3135C">
      <w:pPr>
        <w:spacing w:after="0" w:line="240" w:lineRule="auto"/>
      </w:pPr>
      <w:r>
        <w:separator/>
      </w:r>
    </w:p>
  </w:footnote>
  <w:footnote w:type="continuationSeparator" w:id="0">
    <w:p w:rsidR="002A3BB0" w:rsidRDefault="002A3BB0" w:rsidP="00A3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5B"/>
    <w:rsid w:val="00005DEF"/>
    <w:rsid w:val="00055B0D"/>
    <w:rsid w:val="00110D78"/>
    <w:rsid w:val="0014101C"/>
    <w:rsid w:val="001A3B35"/>
    <w:rsid w:val="001C623E"/>
    <w:rsid w:val="002A3BB0"/>
    <w:rsid w:val="002B439B"/>
    <w:rsid w:val="0041346E"/>
    <w:rsid w:val="00655997"/>
    <w:rsid w:val="00691B5B"/>
    <w:rsid w:val="009534CB"/>
    <w:rsid w:val="009649C2"/>
    <w:rsid w:val="00A3135C"/>
    <w:rsid w:val="00A762B9"/>
    <w:rsid w:val="00B417F9"/>
    <w:rsid w:val="00DA7DE9"/>
    <w:rsid w:val="00DE418D"/>
    <w:rsid w:val="00E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F8719"/>
  <w15:chartTrackingRefBased/>
  <w15:docId w15:val="{0D695C45-C084-4B28-B33D-A506DB63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5C"/>
  </w:style>
  <w:style w:type="paragraph" w:styleId="Footer">
    <w:name w:val="footer"/>
    <w:basedOn w:val="Normal"/>
    <w:link w:val="FooterChar"/>
    <w:uiPriority w:val="99"/>
    <w:unhideWhenUsed/>
    <w:rsid w:val="00A31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5C"/>
  </w:style>
  <w:style w:type="table" w:styleId="TableGrid">
    <w:name w:val="Table Grid"/>
    <w:basedOn w:val="TableNormal"/>
    <w:uiPriority w:val="39"/>
    <w:rsid w:val="002B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1A3C-2CFA-4D7D-BA51-55949EB6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2023-10-01T10:01:00Z</cp:lastPrinted>
  <dcterms:created xsi:type="dcterms:W3CDTF">2023-09-26T10:14:00Z</dcterms:created>
  <dcterms:modified xsi:type="dcterms:W3CDTF">2023-10-01T10:01:00Z</dcterms:modified>
</cp:coreProperties>
</file>